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8DE0" w14:textId="2E2684BF" w:rsidR="004010FE" w:rsidRDefault="004010FE" w:rsidP="004010FE"/>
    <w:p w14:paraId="422D16B9" w14:textId="6ADEDD68" w:rsidR="004010FE" w:rsidRDefault="004010FE" w:rsidP="004010FE">
      <w:pPr>
        <w:pStyle w:val="NormalWeb"/>
        <w:contextualSpacing/>
        <w:rPr>
          <w:b/>
        </w:rPr>
      </w:pPr>
      <w:r w:rsidRPr="00311386">
        <w:rPr>
          <w:b/>
        </w:rPr>
        <w:t xml:space="preserve">Dagsorden til bestyrelsesmøde </w:t>
      </w:r>
      <w:r>
        <w:rPr>
          <w:b/>
        </w:rPr>
        <w:t xml:space="preserve">tirsdag den </w:t>
      </w:r>
      <w:r w:rsidR="00483795">
        <w:rPr>
          <w:b/>
        </w:rPr>
        <w:t>4. februar</w:t>
      </w:r>
      <w:r>
        <w:rPr>
          <w:b/>
        </w:rPr>
        <w:t xml:space="preserve"> kl. 18.</w:t>
      </w:r>
      <w:r w:rsidR="00483795">
        <w:rPr>
          <w:b/>
        </w:rPr>
        <w:t>00</w:t>
      </w:r>
      <w:r w:rsidRPr="00311386">
        <w:rPr>
          <w:b/>
        </w:rPr>
        <w:t>.</w:t>
      </w:r>
      <w:r>
        <w:rPr>
          <w:b/>
        </w:rPr>
        <w:t xml:space="preserve"> Mødet afholdes </w:t>
      </w:r>
      <w:r w:rsidR="00483795">
        <w:rPr>
          <w:b/>
        </w:rPr>
        <w:t>på Hotel Scandic i Odense</w:t>
      </w:r>
      <w:r>
        <w:rPr>
          <w:b/>
        </w:rPr>
        <w:t>.</w:t>
      </w:r>
    </w:p>
    <w:p w14:paraId="48A0C462" w14:textId="5A9ABE1D" w:rsidR="00563D24" w:rsidRDefault="00563D24" w:rsidP="004010FE">
      <w:pPr>
        <w:pStyle w:val="NormalWeb"/>
        <w:contextualSpacing/>
        <w:rPr>
          <w:b/>
        </w:rPr>
      </w:pPr>
    </w:p>
    <w:p w14:paraId="4DB7E79C" w14:textId="77777777" w:rsidR="00563D24" w:rsidRPr="00563D24" w:rsidRDefault="00563D24" w:rsidP="004010FE">
      <w:pPr>
        <w:pStyle w:val="NormalWeb"/>
        <w:contextualSpacing/>
        <w:rPr>
          <w:bCs/>
        </w:rPr>
      </w:pPr>
      <w:r w:rsidRPr="00563D24">
        <w:rPr>
          <w:bCs/>
        </w:rPr>
        <w:t xml:space="preserve">Mødeleder: Betina </w:t>
      </w:r>
    </w:p>
    <w:p w14:paraId="7D7C488E" w14:textId="233D352C" w:rsidR="00563D24" w:rsidRPr="00563D24" w:rsidRDefault="00563D24" w:rsidP="004010FE">
      <w:pPr>
        <w:pStyle w:val="NormalWeb"/>
        <w:contextualSpacing/>
        <w:rPr>
          <w:bCs/>
        </w:rPr>
      </w:pPr>
      <w:r w:rsidRPr="00563D24">
        <w:rPr>
          <w:bCs/>
        </w:rPr>
        <w:t>Referent: Martin</w:t>
      </w:r>
    </w:p>
    <w:p w14:paraId="7E2DA93B" w14:textId="558A6A18" w:rsidR="00563D24" w:rsidRPr="00563D24" w:rsidRDefault="00563D24" w:rsidP="004010FE">
      <w:pPr>
        <w:pStyle w:val="NormalWeb"/>
        <w:contextualSpacing/>
        <w:rPr>
          <w:bCs/>
        </w:rPr>
      </w:pPr>
      <w:r w:rsidRPr="00563D24">
        <w:rPr>
          <w:bCs/>
        </w:rPr>
        <w:t>Afbud: Nick</w:t>
      </w:r>
    </w:p>
    <w:p w14:paraId="56CD8B33" w14:textId="77777777" w:rsidR="004010FE" w:rsidRPr="00311386" w:rsidRDefault="004010FE" w:rsidP="004010FE">
      <w:pPr>
        <w:pStyle w:val="NormalWeb"/>
        <w:contextualSpacing/>
      </w:pPr>
    </w:p>
    <w:p w14:paraId="2662151F" w14:textId="12D85594" w:rsidR="004010FE" w:rsidRPr="00311386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>Opfølgning på sidste møde.</w:t>
      </w:r>
      <w:r w:rsidR="007D3CC7">
        <w:rPr>
          <w:rFonts w:ascii="Times New Roman" w:hAnsi="Times New Roman"/>
        </w:rPr>
        <w:t xml:space="preserve"> </w:t>
      </w:r>
      <w:r w:rsidR="00563D24">
        <w:rPr>
          <w:rFonts w:ascii="Times New Roman" w:hAnsi="Times New Roman"/>
        </w:rPr>
        <w:t>Referat vedhæftet som bilag</w:t>
      </w:r>
    </w:p>
    <w:p w14:paraId="1BD107D4" w14:textId="29AA0785" w:rsidR="004010FE" w:rsidRPr="002235CA" w:rsidRDefault="00483795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Kort o</w:t>
      </w:r>
      <w:r w:rsidR="004010FE">
        <w:rPr>
          <w:rFonts w:ascii="Times New Roman" w:hAnsi="Times New Roman"/>
        </w:rPr>
        <w:t>pfølgning på spor 1 og 2.</w:t>
      </w:r>
      <w:r w:rsidR="00563D24">
        <w:rPr>
          <w:rFonts w:ascii="Times New Roman" w:hAnsi="Times New Roman"/>
        </w:rPr>
        <w:t xml:space="preserve"> opfølgninger fra konsulenterne vedhæftet som bilag</w:t>
      </w:r>
    </w:p>
    <w:p w14:paraId="3D260105" w14:textId="30079F53" w:rsidR="004010FE" w:rsidRPr="00311386" w:rsidRDefault="00483795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Orientering om</w:t>
      </w:r>
      <w:r w:rsidR="007D3CC7">
        <w:rPr>
          <w:rFonts w:ascii="Times New Roman" w:hAnsi="Times New Roman"/>
        </w:rPr>
        <w:t xml:space="preserve"> budget.</w:t>
      </w:r>
      <w:r>
        <w:rPr>
          <w:rFonts w:ascii="Times New Roman" w:hAnsi="Times New Roman"/>
        </w:rPr>
        <w:t xml:space="preserve"> (Der er tanker om småjusteringer med udgangspunkt i nyt 2019 estimat og tilbagemeldinger på det offentliggjorte budget).</w:t>
      </w:r>
      <w:r w:rsidR="007D3CC7">
        <w:rPr>
          <w:rFonts w:ascii="Times New Roman" w:hAnsi="Times New Roman"/>
        </w:rPr>
        <w:t xml:space="preserve"> </w:t>
      </w:r>
    </w:p>
    <w:p w14:paraId="7601EEB6" w14:textId="611131E0" w:rsidR="004010FE" w:rsidRDefault="00483795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Udkast til årsregnskab 2019</w:t>
      </w:r>
      <w:r w:rsidR="004010FE">
        <w:rPr>
          <w:rFonts w:ascii="Times New Roman" w:hAnsi="Times New Roman"/>
        </w:rPr>
        <w:t xml:space="preserve">. </w:t>
      </w:r>
      <w:r w:rsidR="007D3CC7">
        <w:rPr>
          <w:rFonts w:ascii="Times New Roman" w:hAnsi="Times New Roman"/>
        </w:rPr>
        <w:t>(</w:t>
      </w:r>
      <w:r w:rsidR="00D34024">
        <w:rPr>
          <w:rFonts w:ascii="Times New Roman" w:hAnsi="Times New Roman"/>
        </w:rPr>
        <w:t>Rundsendt af Peter Busck 17.1.20)</w:t>
      </w:r>
      <w:r w:rsidR="00563D24">
        <w:rPr>
          <w:rFonts w:ascii="Times New Roman" w:hAnsi="Times New Roman"/>
        </w:rPr>
        <w:t xml:space="preserve"> – vedhæftet som bilag</w:t>
      </w:r>
    </w:p>
    <w:p w14:paraId="3955D312" w14:textId="0E915BB8" w:rsidR="00483795" w:rsidRDefault="00483795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Den internationale politiske situation.</w:t>
      </w:r>
      <w:r w:rsidR="00563D24">
        <w:rPr>
          <w:rFonts w:ascii="Times New Roman" w:hAnsi="Times New Roman"/>
        </w:rPr>
        <w:t xml:space="preserve"> Vedhæftet som bilag (engelsk)</w:t>
      </w:r>
    </w:p>
    <w:p w14:paraId="645C1949" w14:textId="6638E290" w:rsidR="007D3CC7" w:rsidRDefault="00483795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Behandling af</w:t>
      </w:r>
      <w:r w:rsidR="007D3CC7">
        <w:rPr>
          <w:rFonts w:ascii="Times New Roman" w:hAnsi="Times New Roman"/>
        </w:rPr>
        <w:t xml:space="preserve"> ny forretningsorden. (</w:t>
      </w:r>
      <w:r>
        <w:rPr>
          <w:rFonts w:ascii="Times New Roman" w:hAnsi="Times New Roman"/>
        </w:rPr>
        <w:t>Beslutningspunkt)</w:t>
      </w:r>
      <w:r w:rsidR="00563D24">
        <w:rPr>
          <w:rFonts w:ascii="Times New Roman" w:hAnsi="Times New Roman"/>
        </w:rPr>
        <w:t xml:space="preserve"> – vedhæftet som bilag, se ligeledes </w:t>
      </w:r>
      <w:proofErr w:type="spellStart"/>
      <w:r w:rsidR="00563D24">
        <w:rPr>
          <w:rFonts w:ascii="Times New Roman" w:hAnsi="Times New Roman"/>
        </w:rPr>
        <w:t>BB´s</w:t>
      </w:r>
      <w:proofErr w:type="spellEnd"/>
      <w:r w:rsidR="00563D24">
        <w:rPr>
          <w:rFonts w:ascii="Times New Roman" w:hAnsi="Times New Roman"/>
        </w:rPr>
        <w:t xml:space="preserve"> ændringsforslag</w:t>
      </w:r>
    </w:p>
    <w:p w14:paraId="0A420744" w14:textId="7CA6A159" w:rsidR="00563D24" w:rsidRDefault="00563D24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Bestyrelsens ansvarsområder – vedhæftet som bilag</w:t>
      </w:r>
    </w:p>
    <w:p w14:paraId="432FAA69" w14:textId="7C55494F" w:rsidR="004010FE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Rundt om organisationen</w:t>
      </w:r>
    </w:p>
    <w:p w14:paraId="6EEA5AB3" w14:textId="56ACB430" w:rsidR="00563D24" w:rsidRDefault="00563D24" w:rsidP="00563D24">
      <w:pPr>
        <w:pStyle w:val="Listeafsni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Mesterskabskoncepter og top 12 koncept vedhæftet som bilag</w:t>
      </w:r>
    </w:p>
    <w:p w14:paraId="16A9665F" w14:textId="5CA4BB00" w:rsidR="004010FE" w:rsidRPr="00311386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 xml:space="preserve">Orientering fra </w:t>
      </w:r>
      <w:r w:rsidR="007D3CC7">
        <w:rPr>
          <w:rFonts w:ascii="Times New Roman" w:hAnsi="Times New Roman"/>
        </w:rPr>
        <w:t>direktøren</w:t>
      </w:r>
      <w:r w:rsidRPr="00311386">
        <w:rPr>
          <w:rFonts w:ascii="Times New Roman" w:hAnsi="Times New Roman"/>
        </w:rPr>
        <w:t>.</w:t>
      </w:r>
      <w:r w:rsidR="007D3CC7">
        <w:rPr>
          <w:rFonts w:ascii="Times New Roman" w:hAnsi="Times New Roman"/>
        </w:rPr>
        <w:t xml:space="preserve"> </w:t>
      </w:r>
      <w:r w:rsidR="00563D24">
        <w:rPr>
          <w:rFonts w:ascii="Times New Roman" w:hAnsi="Times New Roman"/>
        </w:rPr>
        <w:t>– vedhæftet som bilag</w:t>
      </w:r>
    </w:p>
    <w:p w14:paraId="7BC91763" w14:textId="36A6D521" w:rsidR="004010FE" w:rsidRPr="00563D24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  <w:szCs w:val="22"/>
        </w:rPr>
      </w:pPr>
      <w:r w:rsidRPr="002235CA">
        <w:rPr>
          <w:rFonts w:ascii="Times New Roman" w:hAnsi="Times New Roman"/>
        </w:rPr>
        <w:t xml:space="preserve">Evt. </w:t>
      </w:r>
    </w:p>
    <w:p w14:paraId="394B1C92" w14:textId="59EFCEAE" w:rsidR="00563D24" w:rsidRPr="00021DBA" w:rsidRDefault="00563D24" w:rsidP="00563D24">
      <w:pPr>
        <w:pStyle w:val="Listeafsnit"/>
        <w:numPr>
          <w:ilvl w:val="0"/>
          <w:numId w:val="1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Udarbejdelse/ justering af bestyrelsens årshjulet</w:t>
      </w:r>
      <w:r w:rsidR="00021DBA">
        <w:rPr>
          <w:rFonts w:ascii="Times New Roman" w:hAnsi="Times New Roman"/>
        </w:rPr>
        <w:t xml:space="preserve"> ( tidsplan)</w:t>
      </w:r>
    </w:p>
    <w:p w14:paraId="4F96BD42" w14:textId="605E9EE1" w:rsidR="00021DBA" w:rsidRPr="002812AB" w:rsidRDefault="00021DBA" w:rsidP="00563D24">
      <w:pPr>
        <w:pStyle w:val="Listeafsnit"/>
        <w:numPr>
          <w:ilvl w:val="0"/>
          <w:numId w:val="1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Fastsættelse af ordning for ”landsholdsspillere” så de ikke kun kan ”snakke” med landstrænerne omkring forhold. (ekstern kontaktperson) lovet TD i forbindelse med sagen</w:t>
      </w:r>
      <w:r w:rsidR="000E5432">
        <w:rPr>
          <w:rFonts w:ascii="Times New Roman" w:hAnsi="Times New Roman"/>
        </w:rPr>
        <w:t xml:space="preserve"> i Sverige</w:t>
      </w:r>
      <w:r>
        <w:rPr>
          <w:rFonts w:ascii="Times New Roman" w:hAnsi="Times New Roman"/>
        </w:rPr>
        <w:t>.</w:t>
      </w:r>
    </w:p>
    <w:p w14:paraId="538AA413" w14:textId="149D005E" w:rsidR="002812AB" w:rsidRDefault="002812AB" w:rsidP="002812AB">
      <w:pPr>
        <w:rPr>
          <w:rFonts w:ascii="Times New Roman" w:hAnsi="Times New Roman"/>
          <w:szCs w:val="22"/>
        </w:rPr>
      </w:pPr>
    </w:p>
    <w:p w14:paraId="6623E57F" w14:textId="77777777" w:rsidR="002812AB" w:rsidRPr="002812AB" w:rsidRDefault="002812AB" w:rsidP="002812AB">
      <w:pPr>
        <w:rPr>
          <w:rFonts w:ascii="Times New Roman" w:hAnsi="Times New Roman"/>
          <w:szCs w:val="22"/>
        </w:rPr>
      </w:pPr>
    </w:p>
    <w:p w14:paraId="3237247E" w14:textId="087FD430" w:rsidR="007D3CC7" w:rsidRPr="000E5432" w:rsidRDefault="007D3CC7" w:rsidP="007D3CC7"/>
    <w:p w14:paraId="2AFBE3D2" w14:textId="4429B728" w:rsidR="002812AB" w:rsidRPr="000E5432" w:rsidRDefault="002812AB" w:rsidP="007D3CC7"/>
    <w:p w14:paraId="0F643F98" w14:textId="77777777" w:rsidR="002812AB" w:rsidRPr="000E5432" w:rsidRDefault="002812AB">
      <w:r w:rsidRPr="000E5432">
        <w:br w:type="page"/>
      </w:r>
    </w:p>
    <w:p w14:paraId="71D30E31" w14:textId="6C87D8C8" w:rsidR="00E43E6B" w:rsidRDefault="00E43E6B" w:rsidP="00E43E6B">
      <w:pPr>
        <w:pStyle w:val="NormalWeb"/>
        <w:numPr>
          <w:ilvl w:val="0"/>
          <w:numId w:val="26"/>
        </w:numPr>
        <w:rPr>
          <w:bCs/>
        </w:rPr>
      </w:pPr>
      <w:r>
        <w:rPr>
          <w:bCs/>
        </w:rPr>
        <w:lastRenderedPageBreak/>
        <w:t>Opfølgning på sidste møde.</w:t>
      </w:r>
    </w:p>
    <w:p w14:paraId="32946000" w14:textId="67DAC933" w:rsidR="00E43E6B" w:rsidRDefault="00E43E6B" w:rsidP="00E43E6B">
      <w:pPr>
        <w:pStyle w:val="NormalWeb"/>
        <w:ind w:left="720"/>
        <w:rPr>
          <w:bCs/>
        </w:rPr>
      </w:pPr>
      <w:r>
        <w:rPr>
          <w:bCs/>
        </w:rPr>
        <w:t>Referatet blev godkendt</w:t>
      </w:r>
    </w:p>
    <w:p w14:paraId="4999712E" w14:textId="1E97BEF7" w:rsidR="00E43E6B" w:rsidRDefault="00E43E6B" w:rsidP="00E43E6B">
      <w:pPr>
        <w:pStyle w:val="NormalWeb"/>
        <w:rPr>
          <w:bCs/>
        </w:rPr>
      </w:pPr>
    </w:p>
    <w:p w14:paraId="3E85C79F" w14:textId="4960F11F" w:rsidR="00E43E6B" w:rsidRDefault="00E43E6B" w:rsidP="00E43E6B">
      <w:pPr>
        <w:pStyle w:val="NormalWeb"/>
        <w:numPr>
          <w:ilvl w:val="0"/>
          <w:numId w:val="26"/>
        </w:numPr>
        <w:rPr>
          <w:bCs/>
        </w:rPr>
      </w:pPr>
      <w:r>
        <w:rPr>
          <w:bCs/>
        </w:rPr>
        <w:t>Kort opfølgning på spor 1 og 2 – opfølgning fra konsulenterne</w:t>
      </w:r>
    </w:p>
    <w:p w14:paraId="270F0EF3" w14:textId="2876BA12" w:rsidR="00E43E6B" w:rsidRDefault="00D66652" w:rsidP="0080682C">
      <w:pPr>
        <w:pStyle w:val="NormalWeb"/>
        <w:ind w:left="720"/>
        <w:jc w:val="both"/>
        <w:rPr>
          <w:bCs/>
        </w:rPr>
      </w:pPr>
      <w:r>
        <w:rPr>
          <w:bCs/>
        </w:rPr>
        <w:t>Der forelå en rapportering om fremdriften i Skole OL-aktiviteterne som er god.</w:t>
      </w:r>
    </w:p>
    <w:p w14:paraId="05FA6F5A" w14:textId="77777777" w:rsidR="0080682C" w:rsidRDefault="00D66652" w:rsidP="0080682C">
      <w:pPr>
        <w:pStyle w:val="NormalWeb"/>
        <w:ind w:left="720"/>
        <w:jc w:val="both"/>
        <w:rPr>
          <w:bCs/>
        </w:rPr>
      </w:pPr>
      <w:r>
        <w:rPr>
          <w:bCs/>
        </w:rPr>
        <w:t xml:space="preserve">Vi er foran på måltallene i strategiaftalen og forårets aktiviteter er planlagt frem til finalen i Aarhus i juni. </w:t>
      </w:r>
    </w:p>
    <w:p w14:paraId="2026CEEF" w14:textId="3BCB6BFC" w:rsidR="00D66652" w:rsidRDefault="00D66652" w:rsidP="0080682C">
      <w:pPr>
        <w:pStyle w:val="NormalWeb"/>
        <w:ind w:left="720"/>
        <w:jc w:val="both"/>
        <w:rPr>
          <w:bCs/>
        </w:rPr>
      </w:pPr>
      <w:r>
        <w:rPr>
          <w:bCs/>
        </w:rPr>
        <w:t xml:space="preserve">I januar er der indgået vækstaftaler med alle 9 regionale vækstteams om vækstmål og mål for trænerudvikling. Der igangsættes samtidigt indsatser, der sigter mod </w:t>
      </w:r>
      <w:r w:rsidR="0057090B">
        <w:rPr>
          <w:bCs/>
        </w:rPr>
        <w:t>at styrke klubbernes kompetencer og styrker i forhold til at håndtere vækst.</w:t>
      </w:r>
    </w:p>
    <w:p w14:paraId="609F92DB" w14:textId="77777777" w:rsidR="0080682C" w:rsidRDefault="0080682C" w:rsidP="0080682C">
      <w:pPr>
        <w:pStyle w:val="NormalWeb"/>
        <w:ind w:left="720"/>
        <w:jc w:val="both"/>
        <w:rPr>
          <w:bCs/>
        </w:rPr>
      </w:pPr>
    </w:p>
    <w:p w14:paraId="4D345362" w14:textId="641AACDC" w:rsidR="00D66652" w:rsidRDefault="00D66652" w:rsidP="0080682C">
      <w:pPr>
        <w:pStyle w:val="NormalWeb"/>
        <w:ind w:left="720"/>
        <w:jc w:val="both"/>
        <w:rPr>
          <w:bCs/>
        </w:rPr>
      </w:pPr>
      <w:r>
        <w:rPr>
          <w:bCs/>
        </w:rPr>
        <w:t>Der forelå ligeledes en redegørelse for spor 2 aktiviteterne</w:t>
      </w:r>
      <w:r w:rsidR="008D24C4">
        <w:rPr>
          <w:bCs/>
        </w:rPr>
        <w:t xml:space="preserve">. De fleste regionale træningsmiljøer, der er lavet aftale med, fungerer godt i forhold til planen, der er lagt. To træningsmiljøer centreret om klubberne i Roskilde og B75 er ikke kommet </w:t>
      </w:r>
      <w:r w:rsidR="005A060D">
        <w:rPr>
          <w:bCs/>
        </w:rPr>
        <w:t xml:space="preserve">helt </w:t>
      </w:r>
      <w:r w:rsidR="008D24C4">
        <w:rPr>
          <w:bCs/>
        </w:rPr>
        <w:t>så langt som ønsket. Der tages en dialog med de to klubber om at speede op i foråret.</w:t>
      </w:r>
    </w:p>
    <w:p w14:paraId="41240CB9" w14:textId="77777777" w:rsidR="00825D6A" w:rsidRDefault="008D24C4" w:rsidP="0080682C">
      <w:pPr>
        <w:pStyle w:val="NormalWeb"/>
        <w:ind w:left="720"/>
        <w:jc w:val="both"/>
        <w:rPr>
          <w:bCs/>
        </w:rPr>
      </w:pPr>
      <w:r>
        <w:rPr>
          <w:bCs/>
        </w:rPr>
        <w:t>Der laves ikke nye spor 2 aftaler med klubber om regionale træningsmil</w:t>
      </w:r>
      <w:r w:rsidR="001B1131">
        <w:rPr>
          <w:bCs/>
        </w:rPr>
        <w:t>j</w:t>
      </w:r>
      <w:r>
        <w:rPr>
          <w:bCs/>
        </w:rPr>
        <w:t>øer</w:t>
      </w:r>
      <w:r w:rsidR="001B1131">
        <w:rPr>
          <w:bCs/>
        </w:rPr>
        <w:t>, indsatsen vil fremover blive forankret i de 9 vækstteams med support fra udviklingsteamet.</w:t>
      </w:r>
    </w:p>
    <w:p w14:paraId="5E6AA1BB" w14:textId="77777777" w:rsidR="0080682C" w:rsidRDefault="0080682C" w:rsidP="0080682C">
      <w:pPr>
        <w:pStyle w:val="NormalWeb"/>
        <w:ind w:left="720"/>
        <w:jc w:val="both"/>
        <w:rPr>
          <w:bCs/>
        </w:rPr>
      </w:pPr>
    </w:p>
    <w:p w14:paraId="75ADE85C" w14:textId="6709B4C4" w:rsidR="008D24C4" w:rsidRDefault="00825D6A" w:rsidP="0080682C">
      <w:pPr>
        <w:pStyle w:val="NormalWeb"/>
        <w:ind w:left="720"/>
        <w:jc w:val="both"/>
        <w:rPr>
          <w:bCs/>
        </w:rPr>
      </w:pPr>
      <w:r>
        <w:rPr>
          <w:bCs/>
        </w:rPr>
        <w:t>Bestyrelsen har stor interesse i, at indsatserne fremadrettet planlægges med øje for, at der skal kunne afrapporteres konkret</w:t>
      </w:r>
      <w:r w:rsidR="002E1BA9">
        <w:rPr>
          <w:bCs/>
        </w:rPr>
        <w:t xml:space="preserve"> halvårligt</w:t>
      </w:r>
      <w:r>
        <w:rPr>
          <w:bCs/>
        </w:rPr>
        <w:t xml:space="preserve"> på</w:t>
      </w:r>
      <w:r w:rsidR="002E1BA9">
        <w:rPr>
          <w:bCs/>
        </w:rPr>
        <w:t>:</w:t>
      </w:r>
      <w:r>
        <w:rPr>
          <w:bCs/>
        </w:rPr>
        <w:t xml:space="preserve"> Hvordan indsatsen skrider frem, hvilke mål der er for indsatsen</w:t>
      </w:r>
      <w:r w:rsidR="00CE5412">
        <w:rPr>
          <w:bCs/>
        </w:rPr>
        <w:t>, hvilken effekt der ønskes</w:t>
      </w:r>
      <w:r w:rsidR="002E1BA9">
        <w:rPr>
          <w:bCs/>
        </w:rPr>
        <w:t>,</w:t>
      </w:r>
      <w:r w:rsidR="00CE5412">
        <w:rPr>
          <w:bCs/>
        </w:rPr>
        <w:t xml:space="preserve"> og hvordan vi vil måle effekten. Martin har opgaven med at etablere et værktøj, der bedst muligt styrker fremtidige afrapporteringer om effekten af vores indsatser.</w:t>
      </w:r>
      <w:r w:rsidR="002E1BA9">
        <w:rPr>
          <w:bCs/>
        </w:rPr>
        <w:t xml:space="preserve"> I forlængelse heraf afrapporteres spor 1 fremadrettet under sporets rettelig overskrift; Udbredelse af bordtennissporten.</w:t>
      </w:r>
      <w:r w:rsidR="005A060D">
        <w:rPr>
          <w:bCs/>
        </w:rPr>
        <w:t xml:space="preserve"> Bestyrelsen ønsker fortsat, at der måles på sammenhængen mellem Skole OL og CFR-fremgang i de klubber, der gennemfører Skole OL.</w:t>
      </w:r>
    </w:p>
    <w:p w14:paraId="64EAC72D" w14:textId="1DE7F985" w:rsidR="00E43E6B" w:rsidRDefault="00E43E6B" w:rsidP="00E43E6B">
      <w:pPr>
        <w:pStyle w:val="NormalWeb"/>
        <w:rPr>
          <w:bCs/>
        </w:rPr>
      </w:pPr>
    </w:p>
    <w:p w14:paraId="22853E43" w14:textId="77777777" w:rsidR="00D17D6E" w:rsidRDefault="00E43E6B" w:rsidP="00E43E6B">
      <w:pPr>
        <w:pStyle w:val="NormalWeb"/>
        <w:numPr>
          <w:ilvl w:val="0"/>
          <w:numId w:val="26"/>
        </w:numPr>
        <w:rPr>
          <w:bCs/>
        </w:rPr>
      </w:pPr>
      <w:r>
        <w:rPr>
          <w:bCs/>
        </w:rPr>
        <w:t>Orientering om budget, der er tanker om småjusteringer.</w:t>
      </w:r>
      <w:r w:rsidR="002E1BA9">
        <w:rPr>
          <w:bCs/>
        </w:rPr>
        <w:t xml:space="preserve"> </w:t>
      </w:r>
    </w:p>
    <w:p w14:paraId="675C1391" w14:textId="57DBB395" w:rsidR="00E43E6B" w:rsidRDefault="002E1BA9" w:rsidP="0080682C">
      <w:pPr>
        <w:pStyle w:val="NormalWeb"/>
        <w:ind w:left="720"/>
        <w:jc w:val="both"/>
        <w:rPr>
          <w:bCs/>
        </w:rPr>
      </w:pPr>
      <w:r>
        <w:rPr>
          <w:bCs/>
        </w:rPr>
        <w:t>Budgettet er offentliggjort primo januar efter en konstruktiv proces og debat i ledergruppen.</w:t>
      </w:r>
      <w:r w:rsidR="003D4E31">
        <w:rPr>
          <w:bCs/>
        </w:rPr>
        <w:t xml:space="preserve"> Også efter offentliggørelsen er der kommet megen brugbar konstruktiv feedback til økonomigruppen både gennem mails og konkrete dialoger.</w:t>
      </w:r>
    </w:p>
    <w:p w14:paraId="33ADE39D" w14:textId="151E95CA" w:rsidR="00D15728" w:rsidRDefault="00260744" w:rsidP="0080682C">
      <w:pPr>
        <w:pStyle w:val="NormalWeb"/>
        <w:ind w:left="720"/>
        <w:jc w:val="both"/>
        <w:rPr>
          <w:bCs/>
        </w:rPr>
      </w:pPr>
      <w:r>
        <w:rPr>
          <w:bCs/>
        </w:rPr>
        <w:t>De konkrete udfordringer ligger på fortrinsvist på justeringen af turneringsgebyrerne i det nye budget. Økonomigruppen vil i den kommende tid regne tallene igennem i</w:t>
      </w:r>
      <w:r w:rsidRPr="005A060D">
        <w:rPr>
          <w:bCs/>
        </w:rPr>
        <w:t>gen</w:t>
      </w:r>
      <w:r w:rsidR="0080682C" w:rsidRPr="005A060D">
        <w:rPr>
          <w:bCs/>
        </w:rPr>
        <w:t xml:space="preserve"> med henblik på</w:t>
      </w:r>
      <w:r w:rsidRPr="005A060D">
        <w:rPr>
          <w:bCs/>
        </w:rPr>
        <w:t xml:space="preserve"> </w:t>
      </w:r>
      <w:r w:rsidR="0080682C" w:rsidRPr="005A060D">
        <w:rPr>
          <w:bCs/>
        </w:rPr>
        <w:t xml:space="preserve">en mulig nedsættelse af </w:t>
      </w:r>
      <w:r w:rsidRPr="005A060D">
        <w:rPr>
          <w:bCs/>
        </w:rPr>
        <w:t>turneringsgebyrerne</w:t>
      </w:r>
      <w:r w:rsidR="0080682C" w:rsidRPr="005A060D">
        <w:rPr>
          <w:bCs/>
        </w:rPr>
        <w:t xml:space="preserve"> indenfor budgetrammen</w:t>
      </w:r>
      <w:r w:rsidR="00D15728" w:rsidRPr="005A060D">
        <w:rPr>
          <w:bCs/>
        </w:rPr>
        <w:t>.</w:t>
      </w:r>
      <w:r w:rsidR="00D15728">
        <w:rPr>
          <w:bCs/>
        </w:rPr>
        <w:t xml:space="preserve"> </w:t>
      </w:r>
    </w:p>
    <w:p w14:paraId="0FA9860A" w14:textId="77777777" w:rsidR="00D17D6E" w:rsidRDefault="00D17D6E" w:rsidP="00D15728">
      <w:pPr>
        <w:pStyle w:val="NormalWeb"/>
        <w:ind w:left="720"/>
        <w:rPr>
          <w:bCs/>
        </w:rPr>
      </w:pPr>
    </w:p>
    <w:p w14:paraId="122A387D" w14:textId="78C5D079" w:rsidR="00D17D6E" w:rsidRDefault="00D17D6E" w:rsidP="00D15728">
      <w:pPr>
        <w:pStyle w:val="NormalWeb"/>
        <w:numPr>
          <w:ilvl w:val="0"/>
          <w:numId w:val="26"/>
        </w:numPr>
        <w:rPr>
          <w:bCs/>
        </w:rPr>
      </w:pPr>
      <w:r>
        <w:rPr>
          <w:bCs/>
        </w:rPr>
        <w:t>Årsregnskab</w:t>
      </w:r>
    </w:p>
    <w:p w14:paraId="4E9C9C9F" w14:textId="7587DDA9" w:rsidR="00D17D6E" w:rsidRDefault="00D15728" w:rsidP="0080682C">
      <w:pPr>
        <w:pStyle w:val="NormalWeb"/>
        <w:ind w:left="720"/>
        <w:jc w:val="both"/>
        <w:rPr>
          <w:bCs/>
        </w:rPr>
      </w:pPr>
      <w:r>
        <w:rPr>
          <w:bCs/>
        </w:rPr>
        <w:t xml:space="preserve">Årsregnskabet er under udarbejdelse. Bestyrelsen ønsker at vide, om der er </w:t>
      </w:r>
      <w:r w:rsidR="00D17D6E">
        <w:rPr>
          <w:bCs/>
        </w:rPr>
        <w:t xml:space="preserve">usikkerhed om de foreløbige regnskabstal. Martin følger op, når der er afholdt møde med regnskab og </w:t>
      </w:r>
      <w:proofErr w:type="spellStart"/>
      <w:r w:rsidR="00D17D6E">
        <w:rPr>
          <w:bCs/>
        </w:rPr>
        <w:t>Stuf</w:t>
      </w:r>
      <w:proofErr w:type="spellEnd"/>
      <w:r w:rsidR="00D17D6E">
        <w:rPr>
          <w:bCs/>
        </w:rPr>
        <w:t xml:space="preserve"> vedr.de sidste tal fra TD-midlerne mandag den 10.2.20</w:t>
      </w:r>
    </w:p>
    <w:p w14:paraId="784F86CA" w14:textId="77777777" w:rsidR="00D17D6E" w:rsidRDefault="00D17D6E" w:rsidP="00D17D6E">
      <w:pPr>
        <w:pStyle w:val="NormalWeb"/>
        <w:ind w:left="720"/>
        <w:rPr>
          <w:bCs/>
        </w:rPr>
      </w:pPr>
    </w:p>
    <w:p w14:paraId="0C987BBD" w14:textId="1DF2F0E4" w:rsidR="00D15728" w:rsidRDefault="00D17D6E" w:rsidP="00D15728">
      <w:pPr>
        <w:pStyle w:val="NormalWeb"/>
        <w:numPr>
          <w:ilvl w:val="0"/>
          <w:numId w:val="26"/>
        </w:numPr>
        <w:rPr>
          <w:bCs/>
        </w:rPr>
      </w:pPr>
      <w:r>
        <w:rPr>
          <w:bCs/>
        </w:rPr>
        <w:t>Den internationale politiske situation</w:t>
      </w:r>
    </w:p>
    <w:p w14:paraId="72EEA399" w14:textId="400B0F34" w:rsidR="0080682C" w:rsidRPr="00CE127A" w:rsidRDefault="00CE127A" w:rsidP="0080682C">
      <w:pPr>
        <w:pStyle w:val="NormalWeb"/>
        <w:ind w:left="720"/>
        <w:jc w:val="both"/>
        <w:rPr>
          <w:b/>
        </w:rPr>
      </w:pPr>
      <w:r w:rsidRPr="005A060D">
        <w:rPr>
          <w:bCs/>
        </w:rPr>
        <w:t>Peter og Betina redegjorde for d</w:t>
      </w:r>
      <w:r w:rsidR="00D17D6E" w:rsidRPr="005A060D">
        <w:rPr>
          <w:bCs/>
        </w:rPr>
        <w:t>en politiske situation mellem ETTU og ITTF</w:t>
      </w:r>
      <w:r w:rsidRPr="005A060D">
        <w:rPr>
          <w:bCs/>
        </w:rPr>
        <w:t>, som</w:t>
      </w:r>
      <w:r w:rsidR="00D17D6E" w:rsidRPr="005A060D">
        <w:rPr>
          <w:bCs/>
        </w:rPr>
        <w:t xml:space="preserve"> er spændt</w:t>
      </w:r>
      <w:r w:rsidR="00D17D6E">
        <w:rPr>
          <w:bCs/>
        </w:rPr>
        <w:t>. ETTU mener, at der tilflyder for få af midlerne i ITTF til Europa og at turneringsstrukturen</w:t>
      </w:r>
      <w:r w:rsidR="0080682C">
        <w:rPr>
          <w:bCs/>
        </w:rPr>
        <w:t>,</w:t>
      </w:r>
      <w:r w:rsidR="00D17D6E">
        <w:rPr>
          <w:bCs/>
        </w:rPr>
        <w:t xml:space="preserve"> det øgede antal ITTF</w:t>
      </w:r>
      <w:r w:rsidR="00256B1A">
        <w:rPr>
          <w:bCs/>
        </w:rPr>
        <w:t>-</w:t>
      </w:r>
      <w:r w:rsidR="00D17D6E">
        <w:rPr>
          <w:bCs/>
        </w:rPr>
        <w:t xml:space="preserve">turneringer </w:t>
      </w:r>
      <w:r w:rsidR="0080682C" w:rsidRPr="005A060D">
        <w:rPr>
          <w:bCs/>
        </w:rPr>
        <w:t xml:space="preserve">og det nuværende ranglistesystem </w:t>
      </w:r>
      <w:r w:rsidR="002A1A2D" w:rsidRPr="005A060D">
        <w:rPr>
          <w:bCs/>
        </w:rPr>
        <w:t xml:space="preserve">ikke fremmer </w:t>
      </w:r>
      <w:r w:rsidR="0080682C" w:rsidRPr="005A060D">
        <w:rPr>
          <w:bCs/>
        </w:rPr>
        <w:t xml:space="preserve">hverken </w:t>
      </w:r>
      <w:r w:rsidR="002A1A2D" w:rsidRPr="005A060D">
        <w:rPr>
          <w:bCs/>
        </w:rPr>
        <w:t>de europæiske spilleres</w:t>
      </w:r>
      <w:r w:rsidR="0080682C" w:rsidRPr="005A060D">
        <w:rPr>
          <w:bCs/>
        </w:rPr>
        <w:t>, nationale forbund</w:t>
      </w:r>
      <w:r w:rsidR="002A1A2D">
        <w:rPr>
          <w:bCs/>
        </w:rPr>
        <w:t xml:space="preserve"> </w:t>
      </w:r>
      <w:r>
        <w:rPr>
          <w:bCs/>
        </w:rPr>
        <w:t>eller</w:t>
      </w:r>
      <w:r w:rsidR="002A1A2D">
        <w:rPr>
          <w:bCs/>
        </w:rPr>
        <w:t xml:space="preserve"> klubber</w:t>
      </w:r>
      <w:r>
        <w:rPr>
          <w:bCs/>
        </w:rPr>
        <w:t>ne</w:t>
      </w:r>
      <w:r w:rsidR="002A1A2D">
        <w:rPr>
          <w:bCs/>
        </w:rPr>
        <w:t>s interesser. Der er møde i ETTU i Budapest medio feb</w:t>
      </w:r>
      <w:r>
        <w:rPr>
          <w:bCs/>
        </w:rPr>
        <w:t xml:space="preserve">ruar. </w:t>
      </w:r>
    </w:p>
    <w:p w14:paraId="4DFE1686" w14:textId="77777777" w:rsidR="00CE127A" w:rsidRPr="005A060D" w:rsidRDefault="0080682C" w:rsidP="0080682C">
      <w:pPr>
        <w:pStyle w:val="NormalWeb"/>
        <w:ind w:left="720"/>
        <w:jc w:val="both"/>
        <w:rPr>
          <w:bCs/>
        </w:rPr>
      </w:pPr>
      <w:r w:rsidRPr="005A060D">
        <w:rPr>
          <w:bCs/>
        </w:rPr>
        <w:lastRenderedPageBreak/>
        <w:t>Yderligere foregår der i øjeblikket en positionering frem mod præsidentvalgene i både ETTU og ITTF. Der er kandidater i spil, som af forskellige årsager ikke lever op til de værdier</w:t>
      </w:r>
      <w:r w:rsidR="00CE127A" w:rsidRPr="005A060D">
        <w:rPr>
          <w:bCs/>
        </w:rPr>
        <w:t xml:space="preserve">, som efter bestyrelsens opfattelse bør være gældende for at besidde sådanne politiske poster. </w:t>
      </w:r>
    </w:p>
    <w:p w14:paraId="0C1017E6" w14:textId="6E83DA5F" w:rsidR="00D17D6E" w:rsidRPr="0080682C" w:rsidRDefault="00CE127A" w:rsidP="005A060D">
      <w:pPr>
        <w:pStyle w:val="NormalWeb"/>
        <w:ind w:left="720"/>
        <w:jc w:val="both"/>
        <w:rPr>
          <w:bCs/>
        </w:rPr>
      </w:pPr>
      <w:r w:rsidRPr="005A060D">
        <w:rPr>
          <w:bCs/>
        </w:rPr>
        <w:t>Betina og Peter vil på baggrund af mandatet fra bestyrelsen arbejde for det danske standpunkt og løbende sikre dansk indflydelse.</w:t>
      </w:r>
    </w:p>
    <w:p w14:paraId="59EA2C79" w14:textId="1C72527E" w:rsidR="003D77D3" w:rsidRDefault="003D77D3" w:rsidP="003D77D3">
      <w:pPr>
        <w:pStyle w:val="NormalWeb"/>
        <w:rPr>
          <w:bCs/>
        </w:rPr>
      </w:pPr>
    </w:p>
    <w:p w14:paraId="17A97A22" w14:textId="1DE0276B" w:rsidR="003D77D3" w:rsidRDefault="0081519E" w:rsidP="003D77D3">
      <w:pPr>
        <w:pStyle w:val="NormalWeb"/>
        <w:numPr>
          <w:ilvl w:val="0"/>
          <w:numId w:val="26"/>
        </w:numPr>
        <w:rPr>
          <w:bCs/>
        </w:rPr>
      </w:pPr>
      <w:r>
        <w:rPr>
          <w:bCs/>
        </w:rPr>
        <w:t>Forretningsordenen er godkendt med de ændringer, der blev drøftet på bestyrelsesmødet.</w:t>
      </w:r>
      <w:r w:rsidR="00347359">
        <w:rPr>
          <w:bCs/>
        </w:rPr>
        <w:t xml:space="preserve"> Anders skriver forretningsordenen færdig og den lægges på BTDK’ hjemmeside.</w:t>
      </w:r>
    </w:p>
    <w:p w14:paraId="3B550206" w14:textId="77777777" w:rsidR="00CE127A" w:rsidRDefault="00CE127A" w:rsidP="00CE127A">
      <w:pPr>
        <w:pStyle w:val="NormalWeb"/>
        <w:ind w:left="720"/>
        <w:rPr>
          <w:bCs/>
        </w:rPr>
      </w:pPr>
    </w:p>
    <w:p w14:paraId="429C0A70" w14:textId="473B64F7" w:rsidR="00347359" w:rsidRDefault="00347359" w:rsidP="00CE127A">
      <w:pPr>
        <w:pStyle w:val="NormalWeb"/>
        <w:numPr>
          <w:ilvl w:val="0"/>
          <w:numId w:val="26"/>
        </w:numPr>
        <w:rPr>
          <w:bCs/>
        </w:rPr>
      </w:pPr>
      <w:r w:rsidRPr="00CE127A">
        <w:rPr>
          <w:bCs/>
        </w:rPr>
        <w:t xml:space="preserve">Bestyrelsens ansvarsområder er uddelegeret efter drøftelse. </w:t>
      </w:r>
    </w:p>
    <w:p w14:paraId="440DD086" w14:textId="77777777" w:rsidR="00CE127A" w:rsidRDefault="00CE127A" w:rsidP="00CE127A">
      <w:pPr>
        <w:pStyle w:val="Listeafsnit"/>
        <w:rPr>
          <w:bCs/>
        </w:rPr>
      </w:pPr>
    </w:p>
    <w:p w14:paraId="4C9D27D4" w14:textId="77777777" w:rsidR="00CE127A" w:rsidRPr="00CE127A" w:rsidRDefault="00CE127A" w:rsidP="00CE127A">
      <w:pPr>
        <w:pStyle w:val="NormalWeb"/>
        <w:ind w:left="720"/>
        <w:rPr>
          <w:bCs/>
        </w:rPr>
      </w:pPr>
    </w:p>
    <w:p w14:paraId="1C25F0F6" w14:textId="3CCAD71F" w:rsidR="00347359" w:rsidRDefault="00347359" w:rsidP="00814D25">
      <w:pPr>
        <w:pStyle w:val="NormalWeb"/>
        <w:numPr>
          <w:ilvl w:val="0"/>
          <w:numId w:val="26"/>
        </w:numPr>
        <w:jc w:val="both"/>
        <w:rPr>
          <w:bCs/>
        </w:rPr>
      </w:pPr>
      <w:r>
        <w:rPr>
          <w:bCs/>
        </w:rPr>
        <w:t>Martin orienterede bestyrelsen om, at der etableres et landsdækkende udviklingsteam, der har til formål at samarbejde med klubber og vækstteams om eksekvering af vækstaftalerne.</w:t>
      </w:r>
    </w:p>
    <w:p w14:paraId="2373210D" w14:textId="5582FCD1" w:rsidR="00347359" w:rsidRDefault="00347359" w:rsidP="00814D25">
      <w:pPr>
        <w:pStyle w:val="NormalWeb"/>
        <w:ind w:left="720"/>
        <w:jc w:val="both"/>
        <w:rPr>
          <w:bCs/>
        </w:rPr>
      </w:pPr>
      <w:r>
        <w:rPr>
          <w:bCs/>
        </w:rPr>
        <w:t xml:space="preserve">Martin er i dialog med DIF om midler, der kan understøtte udviklingsteamets handlemuligheder. Derudover etableres udviklingsteamet indenfor </w:t>
      </w:r>
      <w:r w:rsidR="00405B2B">
        <w:rPr>
          <w:bCs/>
        </w:rPr>
        <w:t>det eksisterende budget.</w:t>
      </w:r>
    </w:p>
    <w:p w14:paraId="1D29B85E" w14:textId="77777777" w:rsidR="00814D25" w:rsidRDefault="00814D25" w:rsidP="00347359">
      <w:pPr>
        <w:pStyle w:val="NormalWeb"/>
        <w:ind w:left="720"/>
        <w:rPr>
          <w:bCs/>
        </w:rPr>
      </w:pPr>
    </w:p>
    <w:p w14:paraId="770ECEC8" w14:textId="35E3E21F" w:rsidR="001B5FF1" w:rsidRDefault="00DC37C9" w:rsidP="00814D25">
      <w:pPr>
        <w:pStyle w:val="NormalWeb"/>
        <w:ind w:left="720"/>
        <w:jc w:val="both"/>
        <w:rPr>
          <w:bCs/>
        </w:rPr>
      </w:pPr>
      <w:r>
        <w:rPr>
          <w:bCs/>
        </w:rPr>
        <w:t>Mesterskabskoncepter: Bestyrelsen besluttede, at potentielle arrangører sender ansøgning, der beskriver relevante forhold omkring mesterskabet, til BTDK. Bestyrelsen vurderer ansøgningen ift. kvalitet og økonomi og tildeler derefter arrangementet.</w:t>
      </w:r>
      <w:r w:rsidR="00BE3F09">
        <w:rPr>
          <w:bCs/>
        </w:rPr>
        <w:t xml:space="preserve"> Der skal nedsættes en </w:t>
      </w:r>
      <w:r w:rsidR="00BE3F09" w:rsidRPr="005A060D">
        <w:rPr>
          <w:bCs/>
        </w:rPr>
        <w:t>faggruppe, der skal sikre at ansøgerne lever op til kravene i mesterskabskoncepterne.</w:t>
      </w:r>
      <w:r w:rsidR="00814D25" w:rsidRPr="005A060D">
        <w:rPr>
          <w:bCs/>
        </w:rPr>
        <w:t xml:space="preserve"> Dette skal/kan ske ved en sparring inden ansøgning, under planlægning af mesterskabet og i yderste tilfælde under selve afviklingen af mesterskabet. Faggruppen kan formes som en form for ”National Group of </w:t>
      </w:r>
      <w:proofErr w:type="spellStart"/>
      <w:r w:rsidR="00814D25" w:rsidRPr="005A060D">
        <w:rPr>
          <w:bCs/>
        </w:rPr>
        <w:t>Tournament</w:t>
      </w:r>
      <w:proofErr w:type="spellEnd"/>
      <w:r w:rsidR="00814D25" w:rsidRPr="005A060D">
        <w:rPr>
          <w:bCs/>
        </w:rPr>
        <w:t xml:space="preserve"> Directors”, men kan også få et lidt bredere udviklingsperspektiv.</w:t>
      </w:r>
      <w:r w:rsidR="00814D25">
        <w:rPr>
          <w:bCs/>
        </w:rPr>
        <w:t xml:space="preserve"> </w:t>
      </w:r>
    </w:p>
    <w:p w14:paraId="69B0D8E3" w14:textId="77777777" w:rsidR="00814D25" w:rsidRDefault="00814D25" w:rsidP="00347359">
      <w:pPr>
        <w:pStyle w:val="NormalWeb"/>
        <w:ind w:left="720"/>
        <w:rPr>
          <w:bCs/>
        </w:rPr>
      </w:pPr>
    </w:p>
    <w:p w14:paraId="14AC7FB1" w14:textId="02669CC7" w:rsidR="00767E78" w:rsidRDefault="00DC37C9" w:rsidP="00814D25">
      <w:pPr>
        <w:pStyle w:val="NormalWeb"/>
        <w:ind w:left="720"/>
        <w:jc w:val="both"/>
        <w:rPr>
          <w:bCs/>
        </w:rPr>
      </w:pPr>
      <w:r>
        <w:rPr>
          <w:bCs/>
        </w:rPr>
        <w:t xml:space="preserve">Ok til dommergruppens forslag om, at </w:t>
      </w:r>
      <w:r w:rsidR="00767E78">
        <w:rPr>
          <w:bCs/>
        </w:rPr>
        <w:t>U-DM</w:t>
      </w:r>
      <w:r>
        <w:rPr>
          <w:bCs/>
        </w:rPr>
        <w:t xml:space="preserve"> afvikles med tre tilstedeværende overdommere, </w:t>
      </w:r>
      <w:r w:rsidR="00767E78">
        <w:rPr>
          <w:bCs/>
        </w:rPr>
        <w:t>arrangørklubben stiller med</w:t>
      </w:r>
      <w:r>
        <w:rPr>
          <w:bCs/>
        </w:rPr>
        <w:t xml:space="preserve"> </w:t>
      </w:r>
      <w:proofErr w:type="spellStart"/>
      <w:r>
        <w:rPr>
          <w:bCs/>
        </w:rPr>
        <w:t>bladvendere</w:t>
      </w:r>
      <w:proofErr w:type="spellEnd"/>
      <w:r>
        <w:rPr>
          <w:bCs/>
        </w:rPr>
        <w:t xml:space="preserve"> til 1. runde</w:t>
      </w:r>
      <w:r w:rsidR="00767E78">
        <w:rPr>
          <w:bCs/>
        </w:rPr>
        <w:t xml:space="preserve"> samt at spillere der taber en kamp, dømmer næste runde.</w:t>
      </w:r>
      <w:r w:rsidR="00BE3F09">
        <w:rPr>
          <w:bCs/>
        </w:rPr>
        <w:t xml:space="preserve"> Bestyrelsen ønsker i forlængelse af den aktuelle dommersituation at bede dommergruppen om en rekrutteringsplan for, hvordan vi kan få flere dommere uddannet i 2020-21.</w:t>
      </w:r>
    </w:p>
    <w:p w14:paraId="359925C8" w14:textId="77777777" w:rsidR="00814D25" w:rsidRDefault="00814D25" w:rsidP="00347359">
      <w:pPr>
        <w:pStyle w:val="NormalWeb"/>
        <w:ind w:left="720"/>
        <w:rPr>
          <w:bCs/>
        </w:rPr>
      </w:pPr>
    </w:p>
    <w:p w14:paraId="5B44FD27" w14:textId="4F4B38EF" w:rsidR="00DC37C9" w:rsidRDefault="00767E78" w:rsidP="00814D25">
      <w:pPr>
        <w:pStyle w:val="NormalWeb"/>
        <w:ind w:left="720"/>
        <w:jc w:val="both"/>
        <w:rPr>
          <w:bCs/>
        </w:rPr>
      </w:pPr>
      <w:r>
        <w:rPr>
          <w:bCs/>
        </w:rPr>
        <w:t xml:space="preserve">Ledergruppens videre arbejde: Det er bestyrelsens hensigt, at ledergruppens repræsentanter fra de 9 regionale vækstteams får ro til at igangsætte handlinger jf. mål og indsatser i vækstaftalen, her i foråret. Første fælles møde i ledergruppen er til BTDK’ Bordtenniskonference og årsmøde den 6.-7.juni 2020. Derefter mødes ledergruppen til strategiseminar </w:t>
      </w:r>
      <w:r w:rsidR="000C0603">
        <w:rPr>
          <w:bCs/>
        </w:rPr>
        <w:t>i 2 dage ultimo august eller primo sept. Og igen 1 dag i oktober til budgetmøde.</w:t>
      </w:r>
    </w:p>
    <w:p w14:paraId="13D3FA0D" w14:textId="77777777" w:rsidR="00814D25" w:rsidRDefault="00814D25" w:rsidP="00BE3F09">
      <w:pPr>
        <w:pStyle w:val="NormalWeb"/>
        <w:ind w:left="720"/>
        <w:rPr>
          <w:bCs/>
        </w:rPr>
      </w:pPr>
    </w:p>
    <w:p w14:paraId="201894D9" w14:textId="462C744D" w:rsidR="00BE3F09" w:rsidRDefault="00BE3F09" w:rsidP="00814D25">
      <w:pPr>
        <w:pStyle w:val="NormalWeb"/>
        <w:ind w:left="720"/>
        <w:jc w:val="both"/>
        <w:rPr>
          <w:bCs/>
        </w:rPr>
      </w:pPr>
      <w:r>
        <w:rPr>
          <w:bCs/>
        </w:rPr>
        <w:t xml:space="preserve">Medaljer: Der er en dialog i gang med BTEX, som Anders og Klaus fortsætter </w:t>
      </w:r>
      <w:proofErr w:type="spellStart"/>
      <w:r>
        <w:rPr>
          <w:bCs/>
        </w:rPr>
        <w:t>mhp</w:t>
      </w:r>
      <w:proofErr w:type="spellEnd"/>
      <w:r>
        <w:rPr>
          <w:bCs/>
        </w:rPr>
        <w:t xml:space="preserve"> en aftale om medaljelevering.</w:t>
      </w:r>
    </w:p>
    <w:p w14:paraId="327694ED" w14:textId="77777777" w:rsidR="00814D25" w:rsidRDefault="00814D25" w:rsidP="00BE3F09">
      <w:pPr>
        <w:pStyle w:val="NormalWeb"/>
        <w:ind w:left="720"/>
        <w:rPr>
          <w:bCs/>
        </w:rPr>
      </w:pPr>
    </w:p>
    <w:p w14:paraId="4B93AE1C" w14:textId="44A4B541" w:rsidR="00C820D8" w:rsidRDefault="00E145D1" w:rsidP="00BE3F09">
      <w:pPr>
        <w:pStyle w:val="NormalWeb"/>
        <w:ind w:left="720"/>
        <w:rPr>
          <w:bCs/>
        </w:rPr>
      </w:pPr>
      <w:r>
        <w:rPr>
          <w:bCs/>
        </w:rPr>
        <w:t xml:space="preserve">Hjemmeside: Bestyrelsen ønsker, at der prioriteres flere historier og indlæg, som </w:t>
      </w:r>
      <w:r w:rsidR="004C796D">
        <w:rPr>
          <w:bCs/>
        </w:rPr>
        <w:t>er målrettet mod</w:t>
      </w:r>
      <w:r>
        <w:rPr>
          <w:bCs/>
        </w:rPr>
        <w:t xml:space="preserve"> BTDK’ </w:t>
      </w:r>
      <w:r w:rsidR="004C796D">
        <w:rPr>
          <w:bCs/>
        </w:rPr>
        <w:t>virksomhed</w:t>
      </w:r>
      <w:r>
        <w:rPr>
          <w:bCs/>
        </w:rPr>
        <w:t>. Martin har ansvaret for at handle på dette.</w:t>
      </w:r>
    </w:p>
    <w:p w14:paraId="3D7C220E" w14:textId="77777777" w:rsidR="00814D25" w:rsidRDefault="00814D25" w:rsidP="00814D25">
      <w:pPr>
        <w:pStyle w:val="NormalWeb"/>
        <w:ind w:left="720"/>
        <w:jc w:val="both"/>
        <w:rPr>
          <w:bCs/>
        </w:rPr>
      </w:pPr>
    </w:p>
    <w:p w14:paraId="56472884" w14:textId="69C17AB5" w:rsidR="00405B2B" w:rsidRDefault="00D246CA" w:rsidP="00814D25">
      <w:pPr>
        <w:pStyle w:val="NormalWeb"/>
        <w:numPr>
          <w:ilvl w:val="0"/>
          <w:numId w:val="26"/>
        </w:numPr>
        <w:jc w:val="both"/>
        <w:rPr>
          <w:bCs/>
        </w:rPr>
      </w:pPr>
      <w:r>
        <w:rPr>
          <w:bCs/>
        </w:rPr>
        <w:t>Martin ønsker at få Mallander op i tid for at styrke BTDK’ talentudvikling samt bidrage til udviklingen af dele af BTDK’ ungdomsstrategi, hvilket bestyrelsen bakker op om.</w:t>
      </w:r>
    </w:p>
    <w:p w14:paraId="3E8D4FB7" w14:textId="5E333625" w:rsidR="00D246CA" w:rsidRDefault="00D246CA" w:rsidP="00814D25">
      <w:pPr>
        <w:pStyle w:val="NormalWeb"/>
        <w:ind w:left="720"/>
        <w:jc w:val="both"/>
        <w:rPr>
          <w:bCs/>
        </w:rPr>
      </w:pPr>
      <w:r>
        <w:rPr>
          <w:bCs/>
        </w:rPr>
        <w:lastRenderedPageBreak/>
        <w:t>BTDK overvejer at indstille BTDK som årets specialforbund med baggrund i den værdifulde 60+ indsats og vækst samt implementering af ny politisk struktur i BTDK.</w:t>
      </w:r>
    </w:p>
    <w:p w14:paraId="6DB11915" w14:textId="77777777" w:rsidR="00814D25" w:rsidRDefault="00814D25" w:rsidP="00D246CA">
      <w:pPr>
        <w:pStyle w:val="NormalWeb"/>
        <w:ind w:left="720"/>
        <w:rPr>
          <w:bCs/>
        </w:rPr>
      </w:pPr>
    </w:p>
    <w:p w14:paraId="4A690883" w14:textId="461C9926" w:rsidR="0067235E" w:rsidRDefault="00E77BDB" w:rsidP="0067235E">
      <w:pPr>
        <w:pStyle w:val="NormalWeb"/>
        <w:numPr>
          <w:ilvl w:val="0"/>
          <w:numId w:val="26"/>
        </w:numPr>
        <w:rPr>
          <w:bCs/>
        </w:rPr>
      </w:pPr>
      <w:r>
        <w:rPr>
          <w:bCs/>
        </w:rPr>
        <w:t>Bestyrelsens årshjul</w:t>
      </w:r>
      <w:r w:rsidR="003B0470">
        <w:rPr>
          <w:bCs/>
        </w:rPr>
        <w:t>, udsat til næste møde.</w:t>
      </w:r>
    </w:p>
    <w:p w14:paraId="01330A19" w14:textId="291A90B7" w:rsidR="000E5432" w:rsidRPr="005A060D" w:rsidRDefault="003B0470" w:rsidP="003B0470">
      <w:pPr>
        <w:pStyle w:val="NormalWeb"/>
        <w:ind w:left="720"/>
        <w:rPr>
          <w:bCs/>
        </w:rPr>
      </w:pPr>
      <w:r>
        <w:rPr>
          <w:bCs/>
        </w:rPr>
        <w:t>Anders er som BTDK’ formand forbundets whistleblower – kontaktperson for landsholdsspillere</w:t>
      </w:r>
      <w:r w:rsidR="00814D25">
        <w:rPr>
          <w:bCs/>
        </w:rPr>
        <w:t xml:space="preserve"> </w:t>
      </w:r>
      <w:r w:rsidR="00814D25" w:rsidRPr="005A060D">
        <w:rPr>
          <w:bCs/>
        </w:rPr>
        <w:t>og forbundets ansatte.</w:t>
      </w:r>
    </w:p>
    <w:p w14:paraId="4D10AABC" w14:textId="77777777" w:rsidR="000E5432" w:rsidRDefault="000E5432" w:rsidP="000E5432">
      <w:pPr>
        <w:pStyle w:val="NormalWeb"/>
        <w:ind w:left="720"/>
        <w:rPr>
          <w:bCs/>
        </w:rPr>
      </w:pPr>
    </w:p>
    <w:p w14:paraId="5B5FD9E0" w14:textId="77777777" w:rsidR="009F76E0" w:rsidRDefault="000E5432" w:rsidP="000E5432">
      <w:pPr>
        <w:pStyle w:val="NormalWeb"/>
        <w:ind w:left="720"/>
        <w:rPr>
          <w:bCs/>
        </w:rPr>
      </w:pPr>
      <w:r>
        <w:rPr>
          <w:bCs/>
        </w:rPr>
        <w:t xml:space="preserve">Næste møde er på Scandic Odense lørdag den 29.2.20 kl. 8-12. </w:t>
      </w:r>
    </w:p>
    <w:p w14:paraId="522C0F09" w14:textId="0919A152" w:rsidR="003B0470" w:rsidRDefault="000E5432" w:rsidP="000E5432">
      <w:pPr>
        <w:pStyle w:val="NormalWeb"/>
        <w:ind w:left="720"/>
        <w:rPr>
          <w:bCs/>
        </w:rPr>
      </w:pPr>
      <w:r>
        <w:rPr>
          <w:bCs/>
        </w:rPr>
        <w:t>Nick Ilsø er mødeleder.</w:t>
      </w:r>
      <w:r w:rsidR="003B0470">
        <w:rPr>
          <w:bCs/>
        </w:rPr>
        <w:t xml:space="preserve"> </w:t>
      </w:r>
    </w:p>
    <w:p w14:paraId="374E71CC" w14:textId="4391F947" w:rsidR="00550205" w:rsidRDefault="00550205" w:rsidP="000E5432">
      <w:pPr>
        <w:pStyle w:val="NormalWeb"/>
        <w:ind w:left="720"/>
        <w:rPr>
          <w:bCs/>
        </w:rPr>
      </w:pPr>
      <w:r>
        <w:rPr>
          <w:bCs/>
        </w:rPr>
        <w:t xml:space="preserve">Referat for bestyrelsen, </w:t>
      </w:r>
      <w:r w:rsidRPr="00550205">
        <w:rPr>
          <w:bCs/>
        </w:rPr>
        <w:t>Martin Lundkvist</w:t>
      </w:r>
    </w:p>
    <w:p w14:paraId="16F1EEEB" w14:textId="77777777" w:rsidR="00E43E6B" w:rsidRDefault="00E43E6B" w:rsidP="002812AB">
      <w:pPr>
        <w:pStyle w:val="NormalWeb"/>
        <w:rPr>
          <w:b/>
          <w:bCs/>
        </w:rPr>
      </w:pPr>
    </w:p>
    <w:p w14:paraId="35059552" w14:textId="48D4634A" w:rsidR="002812AB" w:rsidRPr="002812AB" w:rsidRDefault="002812AB" w:rsidP="002812AB">
      <w:pPr>
        <w:pStyle w:val="NormalWeb"/>
        <w:rPr>
          <w:b/>
          <w:bCs/>
        </w:rPr>
      </w:pPr>
      <w:r w:rsidRPr="002812AB">
        <w:rPr>
          <w:b/>
          <w:bCs/>
        </w:rPr>
        <w:t>Kommende mødeplan:</w:t>
      </w:r>
    </w:p>
    <w:p w14:paraId="742EE10D" w14:textId="5EC77FA5" w:rsidR="002812AB" w:rsidRDefault="002812AB" w:rsidP="002812AB">
      <w:pPr>
        <w:rPr>
          <w:rFonts w:ascii="Times New Roman" w:hAnsi="Times New Roman"/>
          <w:color w:val="393939"/>
          <w:sz w:val="24"/>
          <w:shd w:val="clear" w:color="auto" w:fill="FFFFFF"/>
        </w:rPr>
      </w:pPr>
      <w:r w:rsidRPr="002812AB">
        <w:rPr>
          <w:rFonts w:ascii="Times New Roman" w:hAnsi="Times New Roman"/>
          <w:color w:val="393939"/>
          <w:sz w:val="24"/>
          <w:shd w:val="clear" w:color="auto" w:fill="FFFFFF"/>
        </w:rPr>
        <w:t>Lørdag den 29. februar i Odense (DM)</w:t>
      </w:r>
      <w:r w:rsidRPr="002812AB">
        <w:rPr>
          <w:rFonts w:ascii="Times New Roman" w:hAnsi="Times New Roman"/>
          <w:color w:val="393939"/>
          <w:sz w:val="24"/>
        </w:rPr>
        <w:br/>
      </w:r>
      <w:r w:rsidR="005A060D">
        <w:rPr>
          <w:rFonts w:ascii="Times New Roman" w:hAnsi="Times New Roman"/>
          <w:color w:val="393939"/>
          <w:sz w:val="24"/>
          <w:shd w:val="clear" w:color="auto" w:fill="FFFFFF"/>
        </w:rPr>
        <w:t xml:space="preserve">Tirsdag den 17. marts, </w:t>
      </w:r>
      <w:r w:rsidR="009935CE">
        <w:rPr>
          <w:rFonts w:ascii="Times New Roman" w:hAnsi="Times New Roman"/>
          <w:color w:val="393939"/>
          <w:sz w:val="24"/>
          <w:shd w:val="clear" w:color="auto" w:fill="FFFFFF"/>
        </w:rPr>
        <w:t>k</w:t>
      </w:r>
      <w:r w:rsidR="005A060D">
        <w:rPr>
          <w:rFonts w:ascii="Times New Roman" w:hAnsi="Times New Roman"/>
          <w:color w:val="393939"/>
          <w:sz w:val="24"/>
          <w:shd w:val="clear" w:color="auto" w:fill="FFFFFF"/>
        </w:rPr>
        <w:t>l. 18.30 (Skype)</w:t>
      </w:r>
      <w:r w:rsidRPr="002812AB">
        <w:rPr>
          <w:rFonts w:ascii="Times New Roman" w:hAnsi="Times New Roman"/>
          <w:color w:val="393939"/>
          <w:sz w:val="24"/>
        </w:rPr>
        <w:br/>
      </w:r>
      <w:r w:rsidRPr="002812AB">
        <w:rPr>
          <w:rFonts w:ascii="Times New Roman" w:hAnsi="Times New Roman"/>
          <w:color w:val="393939"/>
          <w:sz w:val="24"/>
          <w:shd w:val="clear" w:color="auto" w:fill="FFFFFF"/>
        </w:rPr>
        <w:t>Tirsdag den 21. april kl. 18.30 (Skype)</w:t>
      </w:r>
      <w:r w:rsidRPr="002812AB">
        <w:rPr>
          <w:rFonts w:ascii="Times New Roman" w:hAnsi="Times New Roman"/>
          <w:color w:val="393939"/>
          <w:sz w:val="24"/>
        </w:rPr>
        <w:br/>
      </w:r>
      <w:r w:rsidRPr="002812AB">
        <w:rPr>
          <w:rFonts w:ascii="Times New Roman" w:hAnsi="Times New Roman"/>
          <w:color w:val="393939"/>
          <w:sz w:val="24"/>
          <w:shd w:val="clear" w:color="auto" w:fill="FFFFFF"/>
        </w:rPr>
        <w:t>Tirsdag den 19. maj kl. 17.00 i Idrættens Hus.</w:t>
      </w:r>
      <w:r w:rsidRPr="002812AB">
        <w:rPr>
          <w:rFonts w:ascii="Times New Roman" w:hAnsi="Times New Roman"/>
          <w:color w:val="393939"/>
          <w:sz w:val="24"/>
        </w:rPr>
        <w:br/>
      </w:r>
      <w:r w:rsidRPr="002812AB">
        <w:rPr>
          <w:rFonts w:ascii="Times New Roman" w:hAnsi="Times New Roman"/>
          <w:color w:val="393939"/>
          <w:sz w:val="24"/>
          <w:shd w:val="clear" w:color="auto" w:fill="FFFFFF"/>
        </w:rPr>
        <w:t xml:space="preserve">Fredag den 5. juni kl. 17.00 i </w:t>
      </w:r>
      <w:r>
        <w:rPr>
          <w:rFonts w:ascii="Times New Roman" w:hAnsi="Times New Roman"/>
          <w:color w:val="393939"/>
          <w:sz w:val="24"/>
          <w:shd w:val="clear" w:color="auto" w:fill="FFFFFF"/>
        </w:rPr>
        <w:t>Odense</w:t>
      </w:r>
    </w:p>
    <w:p w14:paraId="2EF53ED6" w14:textId="1C466C8E" w:rsidR="002812AB" w:rsidRDefault="002812AB" w:rsidP="002812AB">
      <w:pPr>
        <w:rPr>
          <w:rFonts w:ascii="Times New Roman" w:hAnsi="Times New Roman"/>
          <w:color w:val="393939"/>
          <w:sz w:val="24"/>
          <w:shd w:val="clear" w:color="auto" w:fill="FFFFFF"/>
        </w:rPr>
      </w:pPr>
      <w:r>
        <w:rPr>
          <w:rFonts w:ascii="Times New Roman" w:hAnsi="Times New Roman"/>
          <w:color w:val="393939"/>
          <w:sz w:val="24"/>
          <w:shd w:val="clear" w:color="auto" w:fill="FFFFFF"/>
        </w:rPr>
        <w:t>Lørdag den 6. juni bordtenniskonference</w:t>
      </w:r>
      <w:bookmarkStart w:id="0" w:name="_GoBack"/>
      <w:bookmarkEnd w:id="0"/>
    </w:p>
    <w:p w14:paraId="7F0E7A8A" w14:textId="5214F69A" w:rsidR="002812AB" w:rsidRPr="00550205" w:rsidRDefault="002812AB" w:rsidP="005502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93939"/>
          <w:sz w:val="24"/>
          <w:shd w:val="clear" w:color="auto" w:fill="FFFFFF"/>
        </w:rPr>
        <w:t>Søndag den 7. juni årsmøde</w:t>
      </w:r>
    </w:p>
    <w:p w14:paraId="6DE19CAD" w14:textId="77777777" w:rsidR="007D3CC7" w:rsidRDefault="007D3CC7" w:rsidP="007D3CC7">
      <w:pPr>
        <w:pStyle w:val="z-verstiformularen"/>
      </w:pPr>
      <w:r>
        <w:t>Øverst på formularen</w:t>
      </w:r>
    </w:p>
    <w:p w14:paraId="03448DD1" w14:textId="77777777" w:rsidR="007D3CC7" w:rsidRDefault="007D3CC7" w:rsidP="007D3CC7">
      <w:pPr>
        <w:pStyle w:val="z-Nederstiformularen"/>
      </w:pPr>
      <w:r>
        <w:t>Nederst på formularen</w:t>
      </w:r>
    </w:p>
    <w:sectPr w:rsidR="007D3CC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02CA" w14:textId="77777777" w:rsidR="00B37B6D" w:rsidRDefault="00B37B6D">
      <w:r>
        <w:separator/>
      </w:r>
    </w:p>
  </w:endnote>
  <w:endnote w:type="continuationSeparator" w:id="0">
    <w:p w14:paraId="323F4824" w14:textId="77777777" w:rsidR="00B37B6D" w:rsidRDefault="00B3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DCB6" w14:textId="77777777" w:rsidR="00CF2CAA" w:rsidRDefault="00CF2CAA">
    <w:pPr>
      <w:pStyle w:val="Sidefod"/>
    </w:pPr>
    <w:r>
      <w:t>_______________________________________________</w:t>
    </w:r>
    <w:r w:rsidR="00372A3C">
      <w:t>_______________________________</w:t>
    </w:r>
  </w:p>
  <w:tbl>
    <w:tblPr>
      <w:tblW w:w="8014" w:type="dxa"/>
      <w:tblInd w:w="108" w:type="dxa"/>
      <w:tblLook w:val="01E0" w:firstRow="1" w:lastRow="1" w:firstColumn="1" w:lastColumn="1" w:noHBand="0" w:noVBand="0"/>
    </w:tblPr>
    <w:tblGrid>
      <w:gridCol w:w="1420"/>
      <w:gridCol w:w="6594"/>
    </w:tblGrid>
    <w:tr w:rsidR="0083075A" w:rsidRPr="005A060D" w14:paraId="052FCD82" w14:textId="77777777" w:rsidTr="0083075A">
      <w:tc>
        <w:tcPr>
          <w:tcW w:w="360" w:type="dxa"/>
          <w:shd w:val="clear" w:color="auto" w:fill="auto"/>
          <w:vAlign w:val="center"/>
        </w:tcPr>
        <w:p w14:paraId="705C05A9" w14:textId="7C1BDC9B" w:rsidR="00372A3C" w:rsidRPr="00C153E3" w:rsidRDefault="0083075A" w:rsidP="00936FE8">
          <w:pPr>
            <w:pStyle w:val="Sidefod"/>
            <w:rPr>
              <w:sz w:val="6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42E8D79" wp14:editId="58869791">
                <wp:simplePos x="0" y="0"/>
                <wp:positionH relativeFrom="column">
                  <wp:posOffset>-831850</wp:posOffset>
                </wp:positionH>
                <wp:positionV relativeFrom="paragraph">
                  <wp:posOffset>-23495</wp:posOffset>
                </wp:positionV>
                <wp:extent cx="7645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990" y="20661"/>
                    <wp:lineTo x="20990" y="0"/>
                    <wp:lineTo x="0" y="0"/>
                  </wp:wrapPolygon>
                </wp:wrapTight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tterfly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52128B" w14:textId="68E3896C" w:rsidR="00CF2CAA" w:rsidRPr="00C71AB2" w:rsidRDefault="00CF2CAA" w:rsidP="00C153E3">
          <w:pPr>
            <w:pStyle w:val="Sidefod"/>
            <w:ind w:hanging="108"/>
            <w:rPr>
              <w:sz w:val="20"/>
              <w:szCs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89E1293" w14:textId="3CFBAB39" w:rsidR="00372A3C" w:rsidRPr="0083075A" w:rsidRDefault="0083075A" w:rsidP="00C153E3">
          <w:pPr>
            <w:pStyle w:val="Sidefod"/>
            <w:spacing w:before="40"/>
            <w:rPr>
              <w:sz w:val="16"/>
              <w:szCs w:val="16"/>
            </w:rPr>
          </w:pPr>
          <w:r w:rsidRPr="0083075A">
            <w:rPr>
              <w:sz w:val="16"/>
              <w:szCs w:val="16"/>
            </w:rPr>
            <w:t>Bordtennis Danmark</w:t>
          </w:r>
          <w:r w:rsidR="00CF2CAA" w:rsidRPr="0083075A">
            <w:rPr>
              <w:sz w:val="16"/>
              <w:szCs w:val="16"/>
            </w:rPr>
            <w:t xml:space="preserve"> – Idrættens Hus – </w:t>
          </w:r>
          <w:r w:rsidR="00372A3C" w:rsidRPr="0083075A">
            <w:rPr>
              <w:sz w:val="16"/>
              <w:szCs w:val="16"/>
            </w:rPr>
            <w:t xml:space="preserve">Brøndby Stadion 20 </w:t>
          </w:r>
          <w:r w:rsidR="00C153E3" w:rsidRPr="0083075A">
            <w:rPr>
              <w:sz w:val="16"/>
              <w:szCs w:val="16"/>
            </w:rPr>
            <w:t xml:space="preserve">– </w:t>
          </w:r>
          <w:r w:rsidR="00372A3C" w:rsidRPr="0083075A">
            <w:rPr>
              <w:sz w:val="16"/>
              <w:szCs w:val="16"/>
            </w:rPr>
            <w:t xml:space="preserve">2605 </w:t>
          </w:r>
          <w:r w:rsidRPr="0083075A">
            <w:rPr>
              <w:sz w:val="16"/>
              <w:szCs w:val="16"/>
            </w:rPr>
            <w:t>B</w:t>
          </w:r>
          <w:r w:rsidR="00372A3C" w:rsidRPr="0083075A">
            <w:rPr>
              <w:sz w:val="16"/>
              <w:szCs w:val="16"/>
            </w:rPr>
            <w:t xml:space="preserve">røndby </w:t>
          </w:r>
        </w:p>
        <w:p w14:paraId="333B4E18" w14:textId="3957001D" w:rsidR="00CF2CAA" w:rsidRPr="00372A3C" w:rsidRDefault="00372A3C" w:rsidP="00372A3C">
          <w:pPr>
            <w:pStyle w:val="Sidefod"/>
            <w:rPr>
              <w:sz w:val="18"/>
              <w:szCs w:val="20"/>
              <w:lang w:val="en-US"/>
            </w:rPr>
          </w:pPr>
          <w:proofErr w:type="spellStart"/>
          <w:r w:rsidRPr="0083075A">
            <w:rPr>
              <w:sz w:val="16"/>
              <w:szCs w:val="16"/>
              <w:lang w:val="en-US"/>
            </w:rPr>
            <w:t>T</w:t>
          </w:r>
          <w:r w:rsidR="00CF2CAA" w:rsidRPr="0083075A">
            <w:rPr>
              <w:sz w:val="16"/>
              <w:szCs w:val="16"/>
              <w:lang w:val="en-US"/>
            </w:rPr>
            <w:t>l</w:t>
          </w:r>
          <w:r w:rsidRPr="0083075A">
            <w:rPr>
              <w:sz w:val="16"/>
              <w:szCs w:val="16"/>
              <w:lang w:val="en-US"/>
            </w:rPr>
            <w:t>f</w:t>
          </w:r>
          <w:proofErr w:type="spellEnd"/>
          <w:r w:rsidR="00CF2CAA" w:rsidRPr="0083075A">
            <w:rPr>
              <w:sz w:val="16"/>
              <w:szCs w:val="16"/>
              <w:lang w:val="en-US"/>
            </w:rPr>
            <w:t>. +45 4326 211</w:t>
          </w:r>
          <w:r w:rsidRPr="0083075A">
            <w:rPr>
              <w:sz w:val="16"/>
              <w:szCs w:val="16"/>
              <w:lang w:val="en-US"/>
            </w:rPr>
            <w:t>2</w:t>
          </w:r>
          <w:r w:rsidR="0083075A" w:rsidRPr="0083075A">
            <w:rPr>
              <w:sz w:val="16"/>
              <w:szCs w:val="16"/>
              <w:lang w:val="en-US"/>
            </w:rPr>
            <w:t xml:space="preserve"> – </w:t>
          </w:r>
          <w:r w:rsidR="00B37B6D">
            <w:fldChar w:fldCharType="begin"/>
          </w:r>
          <w:r w:rsidR="00B37B6D" w:rsidRPr="005A060D">
            <w:rPr>
              <w:lang w:val="en-US"/>
            </w:rPr>
            <w:instrText xml:space="preserve"> HYPERLINK "mailto:btdk@bordtennisdanmark.dk" </w:instrText>
          </w:r>
          <w:r w:rsidR="00B37B6D">
            <w:fldChar w:fldCharType="separate"/>
          </w:r>
          <w:r w:rsidR="0083075A" w:rsidRPr="0083075A">
            <w:rPr>
              <w:rStyle w:val="Hyperlink"/>
              <w:sz w:val="16"/>
              <w:szCs w:val="16"/>
              <w:lang w:val="en-US"/>
            </w:rPr>
            <w:t>btdk@bordtennisdanmark.dk</w:t>
          </w:r>
          <w:r w:rsidR="00B37B6D">
            <w:rPr>
              <w:rStyle w:val="Hyperlink"/>
              <w:sz w:val="16"/>
              <w:szCs w:val="16"/>
              <w:lang w:val="en-US"/>
            </w:rPr>
            <w:fldChar w:fldCharType="end"/>
          </w:r>
          <w:r w:rsidR="0083075A" w:rsidRPr="0083075A">
            <w:rPr>
              <w:sz w:val="16"/>
              <w:szCs w:val="16"/>
              <w:lang w:val="en-US"/>
            </w:rPr>
            <w:t xml:space="preserve"> </w:t>
          </w:r>
          <w:r w:rsidR="00CF2CAA" w:rsidRPr="0083075A">
            <w:rPr>
              <w:sz w:val="16"/>
              <w:szCs w:val="16"/>
              <w:lang w:val="en-US"/>
            </w:rPr>
            <w:t>– www.</w:t>
          </w:r>
          <w:r w:rsidR="0083075A" w:rsidRPr="0083075A">
            <w:rPr>
              <w:sz w:val="16"/>
              <w:szCs w:val="16"/>
              <w:lang w:val="en-US"/>
            </w:rPr>
            <w:t>bordtennisdanmark.dk</w:t>
          </w:r>
        </w:p>
      </w:tc>
    </w:tr>
  </w:tbl>
  <w:p w14:paraId="15EB9F17" w14:textId="77777777" w:rsidR="00CF2CAA" w:rsidRPr="00372A3C" w:rsidRDefault="00CF2CAA" w:rsidP="00936FE8">
    <w:pPr>
      <w:pStyle w:val="Sidefod"/>
      <w:rPr>
        <w:sz w:val="20"/>
        <w:szCs w:val="20"/>
        <w:lang w:val="en-US"/>
      </w:rPr>
    </w:pPr>
    <w:r w:rsidRPr="00372A3C"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4E54" w14:textId="77777777" w:rsidR="00B37B6D" w:rsidRDefault="00B37B6D">
      <w:r>
        <w:separator/>
      </w:r>
    </w:p>
  </w:footnote>
  <w:footnote w:type="continuationSeparator" w:id="0">
    <w:p w14:paraId="29FBD8E7" w14:textId="77777777" w:rsidR="00B37B6D" w:rsidRDefault="00B3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FF1" w14:textId="159D1FDB" w:rsidR="00372A3C" w:rsidRDefault="0083075A" w:rsidP="00372A3C">
    <w:pPr>
      <w:pStyle w:val="Sidehoved"/>
      <w:jc w:val="right"/>
    </w:pPr>
    <w:r>
      <w:rPr>
        <w:noProof/>
      </w:rPr>
      <w:drawing>
        <wp:inline distT="0" distB="0" distL="0" distR="0" wp14:anchorId="47DBD479" wp14:editId="6D17B59A">
          <wp:extent cx="1063738" cy="561975"/>
          <wp:effectExtent l="0" t="0" r="317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DK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47" cy="58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0E"/>
    <w:multiLevelType w:val="hybridMultilevel"/>
    <w:tmpl w:val="71C4EC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FB5"/>
    <w:multiLevelType w:val="multilevel"/>
    <w:tmpl w:val="188A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8495B"/>
    <w:multiLevelType w:val="hybridMultilevel"/>
    <w:tmpl w:val="96526882"/>
    <w:lvl w:ilvl="0" w:tplc="333CE3F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038E4"/>
    <w:multiLevelType w:val="multilevel"/>
    <w:tmpl w:val="9778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E455D"/>
    <w:multiLevelType w:val="multilevel"/>
    <w:tmpl w:val="A4A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7A87"/>
    <w:multiLevelType w:val="hybridMultilevel"/>
    <w:tmpl w:val="9CE44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BFD"/>
    <w:multiLevelType w:val="hybridMultilevel"/>
    <w:tmpl w:val="3BC4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7617E"/>
    <w:multiLevelType w:val="multilevel"/>
    <w:tmpl w:val="D91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21CF2"/>
    <w:multiLevelType w:val="multilevel"/>
    <w:tmpl w:val="510C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A163E"/>
    <w:multiLevelType w:val="hybridMultilevel"/>
    <w:tmpl w:val="03A4F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1C8D"/>
    <w:multiLevelType w:val="multilevel"/>
    <w:tmpl w:val="F86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E3C49"/>
    <w:multiLevelType w:val="multilevel"/>
    <w:tmpl w:val="D526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131E0"/>
    <w:multiLevelType w:val="multilevel"/>
    <w:tmpl w:val="540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16C9D"/>
    <w:multiLevelType w:val="hybridMultilevel"/>
    <w:tmpl w:val="CDE2D9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FEC"/>
    <w:multiLevelType w:val="multilevel"/>
    <w:tmpl w:val="8D7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203DC"/>
    <w:multiLevelType w:val="multilevel"/>
    <w:tmpl w:val="9A9E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F5BBD"/>
    <w:multiLevelType w:val="multilevel"/>
    <w:tmpl w:val="4FA0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50A4C"/>
    <w:multiLevelType w:val="hybridMultilevel"/>
    <w:tmpl w:val="5F6AE412"/>
    <w:lvl w:ilvl="0" w:tplc="C48CE87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C9796C"/>
    <w:multiLevelType w:val="multilevel"/>
    <w:tmpl w:val="10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84555B"/>
    <w:multiLevelType w:val="multilevel"/>
    <w:tmpl w:val="9A8E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B52EC"/>
    <w:multiLevelType w:val="hybridMultilevel"/>
    <w:tmpl w:val="D1FAEC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5326"/>
    <w:multiLevelType w:val="multilevel"/>
    <w:tmpl w:val="380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A526EC"/>
    <w:multiLevelType w:val="hybridMultilevel"/>
    <w:tmpl w:val="311A0A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0"/>
  </w:num>
  <w:num w:numId="6">
    <w:abstractNumId w:val="7"/>
  </w:num>
  <w:num w:numId="7">
    <w:abstractNumId w:val="10"/>
  </w:num>
  <w:num w:numId="8">
    <w:abstractNumId w:val="18"/>
  </w:num>
  <w:num w:numId="9">
    <w:abstractNumId w:val="12"/>
    <w:lvlOverride w:ilvl="0">
      <w:startOverride w:val="3"/>
    </w:lvlOverride>
  </w:num>
  <w:num w:numId="10">
    <w:abstractNumId w:val="21"/>
    <w:lvlOverride w:ilvl="0">
      <w:startOverride w:val="4"/>
    </w:lvlOverride>
  </w:num>
  <w:num w:numId="11">
    <w:abstractNumId w:val="21"/>
    <w:lvlOverride w:ilvl="0">
      <w:startOverride w:val="5"/>
    </w:lvlOverride>
  </w:num>
  <w:num w:numId="12">
    <w:abstractNumId w:val="16"/>
    <w:lvlOverride w:ilvl="0">
      <w:startOverride w:val="6"/>
    </w:lvlOverride>
  </w:num>
  <w:num w:numId="13">
    <w:abstractNumId w:val="15"/>
    <w:lvlOverride w:ilvl="0">
      <w:startOverride w:val="7"/>
    </w:lvlOverride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"/>
    <w:lvlOverride w:ilvl="0">
      <w:startOverride w:val="3"/>
    </w:lvlOverride>
  </w:num>
  <w:num w:numId="19">
    <w:abstractNumId w:val="1"/>
    <w:lvlOverride w:ilvl="0">
      <w:startOverride w:val="4"/>
    </w:lvlOverride>
  </w:num>
  <w:num w:numId="20">
    <w:abstractNumId w:val="19"/>
    <w:lvlOverride w:ilvl="0">
      <w:startOverride w:val="5"/>
    </w:lvlOverride>
  </w:num>
  <w:num w:numId="21">
    <w:abstractNumId w:val="19"/>
    <w:lvlOverride w:ilvl="0">
      <w:startOverride w:val="6"/>
    </w:lvlOverride>
  </w:num>
  <w:num w:numId="22">
    <w:abstractNumId w:val="8"/>
    <w:lvlOverride w:ilvl="0">
      <w:startOverride w:val="7"/>
    </w:lvlOverride>
  </w:num>
  <w:num w:numId="23">
    <w:abstractNumId w:val="3"/>
    <w:lvlOverride w:ilvl="0">
      <w:startOverride w:val="8"/>
    </w:lvlOverride>
  </w:num>
  <w:num w:numId="24">
    <w:abstractNumId w:val="14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18"/>
    <w:rsid w:val="00010A17"/>
    <w:rsid w:val="00011927"/>
    <w:rsid w:val="00021DBA"/>
    <w:rsid w:val="00044D71"/>
    <w:rsid w:val="00051B7D"/>
    <w:rsid w:val="00063EA7"/>
    <w:rsid w:val="000950D3"/>
    <w:rsid w:val="00095502"/>
    <w:rsid w:val="00096B51"/>
    <w:rsid w:val="000A2FD2"/>
    <w:rsid w:val="000A47F4"/>
    <w:rsid w:val="000A506E"/>
    <w:rsid w:val="000B6400"/>
    <w:rsid w:val="000B7EE6"/>
    <w:rsid w:val="000C0603"/>
    <w:rsid w:val="000E5432"/>
    <w:rsid w:val="000E737D"/>
    <w:rsid w:val="001001F3"/>
    <w:rsid w:val="00100DAE"/>
    <w:rsid w:val="00101295"/>
    <w:rsid w:val="001249F5"/>
    <w:rsid w:val="001344A5"/>
    <w:rsid w:val="00146FC0"/>
    <w:rsid w:val="0015606D"/>
    <w:rsid w:val="001578FE"/>
    <w:rsid w:val="0016268B"/>
    <w:rsid w:val="00172902"/>
    <w:rsid w:val="00177E31"/>
    <w:rsid w:val="0018040E"/>
    <w:rsid w:val="00190D4E"/>
    <w:rsid w:val="001B1131"/>
    <w:rsid w:val="001B5FF1"/>
    <w:rsid w:val="001B6CDF"/>
    <w:rsid w:val="001D19CD"/>
    <w:rsid w:val="001E47D3"/>
    <w:rsid w:val="001E53FC"/>
    <w:rsid w:val="001F77D0"/>
    <w:rsid w:val="00200E03"/>
    <w:rsid w:val="002048BB"/>
    <w:rsid w:val="00217B85"/>
    <w:rsid w:val="00227447"/>
    <w:rsid w:val="0023398C"/>
    <w:rsid w:val="00234E80"/>
    <w:rsid w:val="00241C2C"/>
    <w:rsid w:val="002465FB"/>
    <w:rsid w:val="002504CD"/>
    <w:rsid w:val="002515FF"/>
    <w:rsid w:val="00256286"/>
    <w:rsid w:val="00256B1A"/>
    <w:rsid w:val="00260744"/>
    <w:rsid w:val="00272D36"/>
    <w:rsid w:val="00280993"/>
    <w:rsid w:val="00281163"/>
    <w:rsid w:val="002812AB"/>
    <w:rsid w:val="00293D10"/>
    <w:rsid w:val="002A0318"/>
    <w:rsid w:val="002A1A2D"/>
    <w:rsid w:val="002A1BEC"/>
    <w:rsid w:val="002A1DD3"/>
    <w:rsid w:val="002D61D7"/>
    <w:rsid w:val="002E1BA9"/>
    <w:rsid w:val="00303516"/>
    <w:rsid w:val="00303911"/>
    <w:rsid w:val="00306DDC"/>
    <w:rsid w:val="003142A8"/>
    <w:rsid w:val="00322D83"/>
    <w:rsid w:val="00347359"/>
    <w:rsid w:val="0035159B"/>
    <w:rsid w:val="003539F9"/>
    <w:rsid w:val="00356C28"/>
    <w:rsid w:val="00357AD2"/>
    <w:rsid w:val="0037138D"/>
    <w:rsid w:val="00372A3C"/>
    <w:rsid w:val="003835DA"/>
    <w:rsid w:val="00384234"/>
    <w:rsid w:val="00393387"/>
    <w:rsid w:val="0039433B"/>
    <w:rsid w:val="003B0470"/>
    <w:rsid w:val="003B4397"/>
    <w:rsid w:val="003C054E"/>
    <w:rsid w:val="003C1B2C"/>
    <w:rsid w:val="003C35C4"/>
    <w:rsid w:val="003D1A1C"/>
    <w:rsid w:val="003D4E31"/>
    <w:rsid w:val="003D77D3"/>
    <w:rsid w:val="003E1CCF"/>
    <w:rsid w:val="003F71C6"/>
    <w:rsid w:val="004010FE"/>
    <w:rsid w:val="00405B2B"/>
    <w:rsid w:val="004101EC"/>
    <w:rsid w:val="00414B62"/>
    <w:rsid w:val="00431DB3"/>
    <w:rsid w:val="0043657C"/>
    <w:rsid w:val="004404DD"/>
    <w:rsid w:val="00450C15"/>
    <w:rsid w:val="00452452"/>
    <w:rsid w:val="004658FD"/>
    <w:rsid w:val="0047008A"/>
    <w:rsid w:val="00470BD2"/>
    <w:rsid w:val="004763D8"/>
    <w:rsid w:val="00482D34"/>
    <w:rsid w:val="00483795"/>
    <w:rsid w:val="00495E7D"/>
    <w:rsid w:val="004A618E"/>
    <w:rsid w:val="004B781D"/>
    <w:rsid w:val="004C4A38"/>
    <w:rsid w:val="004C796D"/>
    <w:rsid w:val="004D54D5"/>
    <w:rsid w:val="004E1075"/>
    <w:rsid w:val="00535323"/>
    <w:rsid w:val="00535D33"/>
    <w:rsid w:val="00544A48"/>
    <w:rsid w:val="00550205"/>
    <w:rsid w:val="00550497"/>
    <w:rsid w:val="00550637"/>
    <w:rsid w:val="00563874"/>
    <w:rsid w:val="00563D24"/>
    <w:rsid w:val="00564A3D"/>
    <w:rsid w:val="0057090B"/>
    <w:rsid w:val="005803DB"/>
    <w:rsid w:val="005A060D"/>
    <w:rsid w:val="005A163B"/>
    <w:rsid w:val="005B2684"/>
    <w:rsid w:val="005D057E"/>
    <w:rsid w:val="005D3FB0"/>
    <w:rsid w:val="005D4B41"/>
    <w:rsid w:val="005E226D"/>
    <w:rsid w:val="005E38D0"/>
    <w:rsid w:val="005E7860"/>
    <w:rsid w:val="006016F5"/>
    <w:rsid w:val="00607737"/>
    <w:rsid w:val="00616216"/>
    <w:rsid w:val="006304F2"/>
    <w:rsid w:val="0064736B"/>
    <w:rsid w:val="00655CD0"/>
    <w:rsid w:val="00663D32"/>
    <w:rsid w:val="0067235E"/>
    <w:rsid w:val="0067240D"/>
    <w:rsid w:val="00687066"/>
    <w:rsid w:val="00695486"/>
    <w:rsid w:val="006B08F5"/>
    <w:rsid w:val="006B1AA9"/>
    <w:rsid w:val="006C196A"/>
    <w:rsid w:val="006C4500"/>
    <w:rsid w:val="006C6961"/>
    <w:rsid w:val="006E2217"/>
    <w:rsid w:val="006E6FA2"/>
    <w:rsid w:val="006F2D1D"/>
    <w:rsid w:val="006F4E88"/>
    <w:rsid w:val="006F72E0"/>
    <w:rsid w:val="00701BCB"/>
    <w:rsid w:val="00717E3A"/>
    <w:rsid w:val="00724CC1"/>
    <w:rsid w:val="00740BCC"/>
    <w:rsid w:val="00742CFE"/>
    <w:rsid w:val="00743317"/>
    <w:rsid w:val="00752CCC"/>
    <w:rsid w:val="00756A81"/>
    <w:rsid w:val="00760466"/>
    <w:rsid w:val="00767330"/>
    <w:rsid w:val="00767E78"/>
    <w:rsid w:val="007751F3"/>
    <w:rsid w:val="007756B2"/>
    <w:rsid w:val="00777516"/>
    <w:rsid w:val="00781070"/>
    <w:rsid w:val="00784503"/>
    <w:rsid w:val="00785A43"/>
    <w:rsid w:val="00786449"/>
    <w:rsid w:val="0078774F"/>
    <w:rsid w:val="00795560"/>
    <w:rsid w:val="00795DA4"/>
    <w:rsid w:val="00796479"/>
    <w:rsid w:val="007A4BEE"/>
    <w:rsid w:val="007B0E6D"/>
    <w:rsid w:val="007B79EE"/>
    <w:rsid w:val="007C062D"/>
    <w:rsid w:val="007C69CA"/>
    <w:rsid w:val="007D3CC7"/>
    <w:rsid w:val="007E28FA"/>
    <w:rsid w:val="007F2FEC"/>
    <w:rsid w:val="007F5004"/>
    <w:rsid w:val="0080682C"/>
    <w:rsid w:val="00813960"/>
    <w:rsid w:val="00814D25"/>
    <w:rsid w:val="0081519E"/>
    <w:rsid w:val="008220DE"/>
    <w:rsid w:val="00824C76"/>
    <w:rsid w:val="00825D6A"/>
    <w:rsid w:val="0083075A"/>
    <w:rsid w:val="008336E4"/>
    <w:rsid w:val="00853ECB"/>
    <w:rsid w:val="00861734"/>
    <w:rsid w:val="00870ECF"/>
    <w:rsid w:val="008A1369"/>
    <w:rsid w:val="008A351D"/>
    <w:rsid w:val="008A3E0D"/>
    <w:rsid w:val="008A706D"/>
    <w:rsid w:val="008B375A"/>
    <w:rsid w:val="008B3CA2"/>
    <w:rsid w:val="008B6552"/>
    <w:rsid w:val="008B6B08"/>
    <w:rsid w:val="008C0CFE"/>
    <w:rsid w:val="008D068E"/>
    <w:rsid w:val="008D208B"/>
    <w:rsid w:val="008D24C4"/>
    <w:rsid w:val="008D4BED"/>
    <w:rsid w:val="008D54F7"/>
    <w:rsid w:val="00901B55"/>
    <w:rsid w:val="0090459D"/>
    <w:rsid w:val="00910C8D"/>
    <w:rsid w:val="0093453F"/>
    <w:rsid w:val="00936FE8"/>
    <w:rsid w:val="0094394E"/>
    <w:rsid w:val="00954355"/>
    <w:rsid w:val="009706C5"/>
    <w:rsid w:val="009721CA"/>
    <w:rsid w:val="009739C9"/>
    <w:rsid w:val="00981C4E"/>
    <w:rsid w:val="00982324"/>
    <w:rsid w:val="00983C1F"/>
    <w:rsid w:val="0099127C"/>
    <w:rsid w:val="00991BA8"/>
    <w:rsid w:val="009935CE"/>
    <w:rsid w:val="00995953"/>
    <w:rsid w:val="00995DDB"/>
    <w:rsid w:val="009A4A1E"/>
    <w:rsid w:val="009A5AA6"/>
    <w:rsid w:val="009B3394"/>
    <w:rsid w:val="009D4DF0"/>
    <w:rsid w:val="009E63DD"/>
    <w:rsid w:val="009E70C1"/>
    <w:rsid w:val="009F76E0"/>
    <w:rsid w:val="00A05237"/>
    <w:rsid w:val="00A052FA"/>
    <w:rsid w:val="00A05B43"/>
    <w:rsid w:val="00A33591"/>
    <w:rsid w:val="00A337B6"/>
    <w:rsid w:val="00A3772E"/>
    <w:rsid w:val="00A42851"/>
    <w:rsid w:val="00A63C83"/>
    <w:rsid w:val="00A65B27"/>
    <w:rsid w:val="00A65CFE"/>
    <w:rsid w:val="00A71783"/>
    <w:rsid w:val="00A973C8"/>
    <w:rsid w:val="00AC023E"/>
    <w:rsid w:val="00AE4076"/>
    <w:rsid w:val="00AF091B"/>
    <w:rsid w:val="00AF2305"/>
    <w:rsid w:val="00B03A47"/>
    <w:rsid w:val="00B05955"/>
    <w:rsid w:val="00B16A7F"/>
    <w:rsid w:val="00B17D8C"/>
    <w:rsid w:val="00B207AA"/>
    <w:rsid w:val="00B220FE"/>
    <w:rsid w:val="00B32A12"/>
    <w:rsid w:val="00B34F94"/>
    <w:rsid w:val="00B373BB"/>
    <w:rsid w:val="00B37B6D"/>
    <w:rsid w:val="00B41DCC"/>
    <w:rsid w:val="00B46260"/>
    <w:rsid w:val="00B5038A"/>
    <w:rsid w:val="00B53A88"/>
    <w:rsid w:val="00B56A50"/>
    <w:rsid w:val="00B571BE"/>
    <w:rsid w:val="00B67346"/>
    <w:rsid w:val="00B71EAA"/>
    <w:rsid w:val="00B841DC"/>
    <w:rsid w:val="00B84266"/>
    <w:rsid w:val="00B9354B"/>
    <w:rsid w:val="00BA0E43"/>
    <w:rsid w:val="00BA1070"/>
    <w:rsid w:val="00BA2A52"/>
    <w:rsid w:val="00BB2C04"/>
    <w:rsid w:val="00BC78D0"/>
    <w:rsid w:val="00BD7AB9"/>
    <w:rsid w:val="00BE05C8"/>
    <w:rsid w:val="00BE3F09"/>
    <w:rsid w:val="00C04BAC"/>
    <w:rsid w:val="00C142C5"/>
    <w:rsid w:val="00C153E3"/>
    <w:rsid w:val="00C23CA2"/>
    <w:rsid w:val="00C30EC6"/>
    <w:rsid w:val="00C41CA5"/>
    <w:rsid w:val="00C47AFA"/>
    <w:rsid w:val="00C6405B"/>
    <w:rsid w:val="00C701D8"/>
    <w:rsid w:val="00C71AB2"/>
    <w:rsid w:val="00C7257C"/>
    <w:rsid w:val="00C7764C"/>
    <w:rsid w:val="00C816E7"/>
    <w:rsid w:val="00C820D8"/>
    <w:rsid w:val="00C87845"/>
    <w:rsid w:val="00C87DB0"/>
    <w:rsid w:val="00CA3EF9"/>
    <w:rsid w:val="00CA7A71"/>
    <w:rsid w:val="00CB31BF"/>
    <w:rsid w:val="00CB6B2E"/>
    <w:rsid w:val="00CD26C2"/>
    <w:rsid w:val="00CE127A"/>
    <w:rsid w:val="00CE1B18"/>
    <w:rsid w:val="00CE5412"/>
    <w:rsid w:val="00CF0452"/>
    <w:rsid w:val="00CF2CAA"/>
    <w:rsid w:val="00CF33C6"/>
    <w:rsid w:val="00CF4279"/>
    <w:rsid w:val="00CF641C"/>
    <w:rsid w:val="00D14CC9"/>
    <w:rsid w:val="00D15728"/>
    <w:rsid w:val="00D17D6E"/>
    <w:rsid w:val="00D246CA"/>
    <w:rsid w:val="00D25C84"/>
    <w:rsid w:val="00D275F6"/>
    <w:rsid w:val="00D32399"/>
    <w:rsid w:val="00D34024"/>
    <w:rsid w:val="00D356F7"/>
    <w:rsid w:val="00D36D4E"/>
    <w:rsid w:val="00D40002"/>
    <w:rsid w:val="00D42A84"/>
    <w:rsid w:val="00D43F95"/>
    <w:rsid w:val="00D460AC"/>
    <w:rsid w:val="00D53B44"/>
    <w:rsid w:val="00D5504F"/>
    <w:rsid w:val="00D56D01"/>
    <w:rsid w:val="00D60D7D"/>
    <w:rsid w:val="00D66652"/>
    <w:rsid w:val="00D66996"/>
    <w:rsid w:val="00D86304"/>
    <w:rsid w:val="00D92CBB"/>
    <w:rsid w:val="00D9721E"/>
    <w:rsid w:val="00D974A5"/>
    <w:rsid w:val="00DA2BDB"/>
    <w:rsid w:val="00DB3CDE"/>
    <w:rsid w:val="00DC37C9"/>
    <w:rsid w:val="00DC79FF"/>
    <w:rsid w:val="00DD5DD7"/>
    <w:rsid w:val="00DD7FA6"/>
    <w:rsid w:val="00E11ED0"/>
    <w:rsid w:val="00E145D1"/>
    <w:rsid w:val="00E324D7"/>
    <w:rsid w:val="00E32E31"/>
    <w:rsid w:val="00E33D9C"/>
    <w:rsid w:val="00E43E6B"/>
    <w:rsid w:val="00E44D0C"/>
    <w:rsid w:val="00E47E89"/>
    <w:rsid w:val="00E52C0A"/>
    <w:rsid w:val="00E705A8"/>
    <w:rsid w:val="00E77BDB"/>
    <w:rsid w:val="00E80E8C"/>
    <w:rsid w:val="00E90707"/>
    <w:rsid w:val="00E97418"/>
    <w:rsid w:val="00EA7298"/>
    <w:rsid w:val="00EB0EE1"/>
    <w:rsid w:val="00EC2258"/>
    <w:rsid w:val="00EC45C3"/>
    <w:rsid w:val="00ED39E7"/>
    <w:rsid w:val="00ED632C"/>
    <w:rsid w:val="00ED6603"/>
    <w:rsid w:val="00EE22F8"/>
    <w:rsid w:val="00EE3B5D"/>
    <w:rsid w:val="00EF67D1"/>
    <w:rsid w:val="00F12E2B"/>
    <w:rsid w:val="00F16779"/>
    <w:rsid w:val="00F2704E"/>
    <w:rsid w:val="00F31C1F"/>
    <w:rsid w:val="00F43717"/>
    <w:rsid w:val="00F447FF"/>
    <w:rsid w:val="00F7138D"/>
    <w:rsid w:val="00F86E75"/>
    <w:rsid w:val="00F87150"/>
    <w:rsid w:val="00F94728"/>
    <w:rsid w:val="00FA3CAC"/>
    <w:rsid w:val="00FC6E70"/>
    <w:rsid w:val="00FC7D0A"/>
    <w:rsid w:val="00FD5278"/>
    <w:rsid w:val="00FE1D47"/>
    <w:rsid w:val="00FE25C7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7E1E1"/>
  <w15:docId w15:val="{4B277367-AE62-4D60-B6A3-8FB84B5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0318"/>
  </w:style>
  <w:style w:type="paragraph" w:styleId="Overskrift1">
    <w:name w:val="heading 1"/>
    <w:basedOn w:val="Normal"/>
    <w:next w:val="Normal"/>
    <w:link w:val="Overskrift1Tegn"/>
    <w:qFormat/>
    <w:rsid w:val="00833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D3C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2A0318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A0318"/>
    <w:rPr>
      <w:rFonts w:ascii="Calibri" w:eastAsiaTheme="minorHAnsi" w:hAnsi="Calibri" w:cstheme="minorBidi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756A8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D4B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D4B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3EF9"/>
    <w:rPr>
      <w:rFonts w:ascii="Times New Roman" w:eastAsiaTheme="minorHAnsi" w:hAnsi="Times New Roman"/>
      <w:sz w:val="24"/>
    </w:rPr>
  </w:style>
  <w:style w:type="character" w:customStyle="1" w:styleId="s6">
    <w:name w:val="s6"/>
    <w:basedOn w:val="Standardskrifttypeiafsnit"/>
    <w:rsid w:val="00322D83"/>
  </w:style>
  <w:style w:type="character" w:customStyle="1" w:styleId="Overskrift1Tegn">
    <w:name w:val="Overskrift 1 Tegn"/>
    <w:basedOn w:val="Standardskrifttypeiafsnit"/>
    <w:link w:val="Overskrift1"/>
    <w:rsid w:val="00833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3075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rsid w:val="007D3C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D3CC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D3CC7"/>
    <w:rPr>
      <w:rFonts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D3CC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D3CC7"/>
    <w:rPr>
      <w:rFonts w:cs="Arial"/>
      <w:vanish/>
      <w:sz w:val="16"/>
      <w:szCs w:val="16"/>
    </w:rPr>
  </w:style>
  <w:style w:type="paragraph" w:customStyle="1" w:styleId="menuitem">
    <w:name w:val="menu__item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k">
    <w:name w:val="Strong"/>
    <w:basedOn w:val="Standardskrifttypeiafsnit"/>
    <w:uiPriority w:val="22"/>
    <w:qFormat/>
    <w:rsid w:val="007D3CC7"/>
    <w:rPr>
      <w:b/>
      <w:bCs/>
    </w:rPr>
  </w:style>
  <w:style w:type="character" w:customStyle="1" w:styleId="date-display-single">
    <w:name w:val="date-display-single"/>
    <w:basedOn w:val="Standardskrifttypeiafsnit"/>
    <w:rsid w:val="007D3CC7"/>
  </w:style>
  <w:style w:type="paragraph" w:customStyle="1" w:styleId="rtecenter">
    <w:name w:val="rtecenter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le">
    <w:name w:val="file"/>
    <w:basedOn w:val="Standardskrifttypeiafsnit"/>
    <w:rsid w:val="002812AB"/>
  </w:style>
  <w:style w:type="character" w:customStyle="1" w:styleId="apple-converted-space">
    <w:name w:val="apple-converted-space"/>
    <w:basedOn w:val="Standardskrifttypeiafsnit"/>
    <w:rsid w:val="0028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325">
          <w:marLeft w:val="4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4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565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57">
          <w:marLeft w:val="0"/>
          <w:marRight w:val="0"/>
          <w:marTop w:val="75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79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21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9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C13F-89B2-43C1-AC9C-4C0C16A9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1086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Bordtennis Union</Company>
  <LinksUpToDate>false</LinksUpToDate>
  <CharactersWithSpaces>7702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mailto:dbtu@dbtu.dk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Busck</dc:creator>
  <cp:lastModifiedBy>Martin Lundkvist</cp:lastModifiedBy>
  <cp:revision>5</cp:revision>
  <cp:lastPrinted>2020-02-01T11:26:00Z</cp:lastPrinted>
  <dcterms:created xsi:type="dcterms:W3CDTF">2020-02-10T16:16:00Z</dcterms:created>
  <dcterms:modified xsi:type="dcterms:W3CDTF">2020-02-10T20:29:00Z</dcterms:modified>
</cp:coreProperties>
</file>