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E0" w14:textId="2E2684BF" w:rsidR="004010FE" w:rsidRDefault="004010FE" w:rsidP="004010FE"/>
    <w:p w14:paraId="16BF59F9" w14:textId="45EB5CFB" w:rsidR="004010FE" w:rsidRDefault="004010FE" w:rsidP="004010FE"/>
    <w:p w14:paraId="715AD383" w14:textId="4471299F" w:rsidR="004010FE" w:rsidRDefault="004010FE" w:rsidP="004010FE"/>
    <w:p w14:paraId="44569B4B" w14:textId="4990609D" w:rsidR="004010FE" w:rsidRDefault="004010FE" w:rsidP="004010FE"/>
    <w:p w14:paraId="42D7551B" w14:textId="59E8C021" w:rsidR="004010FE" w:rsidRDefault="004010FE" w:rsidP="004010FE"/>
    <w:p w14:paraId="422D16B9" w14:textId="75F26ED2" w:rsidR="004010FE" w:rsidRPr="00311386" w:rsidRDefault="004010FE" w:rsidP="004010FE">
      <w:pPr>
        <w:pStyle w:val="NormalWeb"/>
        <w:contextualSpacing/>
        <w:rPr>
          <w:b/>
        </w:rPr>
      </w:pPr>
      <w:r w:rsidRPr="00311386">
        <w:rPr>
          <w:b/>
        </w:rPr>
        <w:t xml:space="preserve">Dagsorden til bestyrelsesmøde </w:t>
      </w:r>
      <w:r w:rsidR="000653B1">
        <w:rPr>
          <w:b/>
        </w:rPr>
        <w:t>søndag den 13. september kl. 10 - 17</w:t>
      </w:r>
      <w:r w:rsidR="00924001">
        <w:rPr>
          <w:b/>
        </w:rPr>
        <w:t>.</w:t>
      </w:r>
      <w:r w:rsidR="000653B1">
        <w:rPr>
          <w:b/>
        </w:rPr>
        <w:t xml:space="preserve"> Mødet afholdes i </w:t>
      </w:r>
      <w:r w:rsidR="00055E24">
        <w:rPr>
          <w:b/>
        </w:rPr>
        <w:t>Ringsted</w:t>
      </w:r>
      <w:r w:rsidR="000653B1">
        <w:rPr>
          <w:b/>
        </w:rPr>
        <w:t>.</w:t>
      </w:r>
    </w:p>
    <w:p w14:paraId="56CD8B33" w14:textId="77777777" w:rsidR="004010FE" w:rsidRPr="00311386" w:rsidRDefault="004010FE" w:rsidP="004010FE">
      <w:pPr>
        <w:pStyle w:val="NormalWeb"/>
        <w:contextualSpacing/>
      </w:pPr>
    </w:p>
    <w:p w14:paraId="1BD107D4" w14:textId="4E7E8404" w:rsidR="004010FE" w:rsidRPr="000653B1" w:rsidRDefault="004010FE" w:rsidP="0092400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>Opfølgning på sidste møde.</w:t>
      </w:r>
      <w:r w:rsidR="007D3CC7">
        <w:rPr>
          <w:rFonts w:ascii="Times New Roman" w:hAnsi="Times New Roman"/>
        </w:rPr>
        <w:t xml:space="preserve"> </w:t>
      </w:r>
      <w:r w:rsidR="000653B1" w:rsidRPr="000653B1">
        <w:rPr>
          <w:rFonts w:ascii="Times New Roman" w:hAnsi="Times New Roman"/>
        </w:rPr>
        <w:t xml:space="preserve">(NB. Punkt er standard på vores dagsorden og normalt vil referat </w:t>
      </w:r>
      <w:r w:rsidR="000653B1">
        <w:rPr>
          <w:rFonts w:ascii="Times New Roman" w:hAnsi="Times New Roman"/>
        </w:rPr>
        <w:t>være fra sidste møde. Denne bestyrelses sidste møde var ifm. Årsmødet og et uformelt møde, så det indsatte referat er fra forrige bestyrelses sidste møde den 16. juni.)</w:t>
      </w:r>
    </w:p>
    <w:p w14:paraId="3FE8AB27" w14:textId="77777777" w:rsidR="00976E22" w:rsidRDefault="00924001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Økonomiopfølgning </w:t>
      </w:r>
      <w:r w:rsidR="006114C9">
        <w:rPr>
          <w:rFonts w:ascii="Times New Roman" w:hAnsi="Times New Roman"/>
        </w:rPr>
        <w:t>pr. 31.</w:t>
      </w:r>
      <w:r w:rsidR="000653B1">
        <w:rPr>
          <w:rFonts w:ascii="Times New Roman" w:hAnsi="Times New Roman"/>
        </w:rPr>
        <w:t xml:space="preserve"> august</w:t>
      </w:r>
      <w:r w:rsidR="006114C9">
        <w:rPr>
          <w:rFonts w:ascii="Times New Roman" w:hAnsi="Times New Roman"/>
        </w:rPr>
        <w:t>.2020</w:t>
      </w:r>
      <w:r w:rsidR="000653B1">
        <w:rPr>
          <w:rFonts w:ascii="Times New Roman" w:hAnsi="Times New Roman"/>
        </w:rPr>
        <w:t xml:space="preserve">. (Det er meget tæt med at det kan nås, da det er lige omkring deadline for </w:t>
      </w:r>
      <w:r w:rsidR="00136DD4">
        <w:rPr>
          <w:rFonts w:ascii="Times New Roman" w:hAnsi="Times New Roman"/>
        </w:rPr>
        <w:t>DIF-økonomi</w:t>
      </w:r>
      <w:r w:rsidR="000653B1">
        <w:rPr>
          <w:rFonts w:ascii="Times New Roman" w:hAnsi="Times New Roman"/>
        </w:rPr>
        <w:t xml:space="preserve"> service, men forhåbentlig når det er blive udarbejdet og vil i givet fald blive udsendt fra administrationen.)</w:t>
      </w:r>
      <w:r>
        <w:rPr>
          <w:rFonts w:ascii="Times New Roman" w:hAnsi="Times New Roman"/>
        </w:rPr>
        <w:t xml:space="preserve"> </w:t>
      </w:r>
    </w:p>
    <w:p w14:paraId="2B34478C" w14:textId="6E3028FC" w:rsidR="00E4258C" w:rsidRDefault="000653B1" w:rsidP="005F523D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Borddepoter. </w:t>
      </w:r>
    </w:p>
    <w:p w14:paraId="32D2A35A" w14:textId="4391D9F1" w:rsidR="00136DD4" w:rsidRDefault="00136DD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DT-prioriteringsliste. Formanden tager en afklarende dialog med Kim fra faggruppen for at få udarbejdet et klart forslag. Herefter kan bestyrelsen tage en drøftelse om dette fortsat bør være et bestyrelsesanliggende.</w:t>
      </w:r>
    </w:p>
    <w:p w14:paraId="708237C3" w14:textId="5ED8D1B4" w:rsidR="006611C6" w:rsidRPr="006611C6" w:rsidRDefault="007324C1" w:rsidP="006611C6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om ETTU</w:t>
      </w:r>
      <w:r w:rsidR="00C04B81">
        <w:rPr>
          <w:rFonts w:ascii="Times New Roman" w:hAnsi="Times New Roman"/>
        </w:rPr>
        <w:t>-</w:t>
      </w:r>
      <w:r>
        <w:rPr>
          <w:rFonts w:ascii="Times New Roman" w:hAnsi="Times New Roman"/>
        </w:rPr>
        <w:t>valg</w:t>
      </w:r>
      <w:r w:rsidR="00055E24">
        <w:rPr>
          <w:rFonts w:ascii="Times New Roman" w:hAnsi="Times New Roman"/>
        </w:rPr>
        <w:t>, herunder også info om mødet og ATM i ITTF</w:t>
      </w:r>
      <w:r w:rsidR="00C04B81">
        <w:rPr>
          <w:rFonts w:ascii="Times New Roman" w:hAnsi="Times New Roman"/>
        </w:rPr>
        <w:t>. Peter Sundbæk stiller op til Vice Pr</w:t>
      </w:r>
      <w:r w:rsidR="00E3222B">
        <w:rPr>
          <w:rFonts w:ascii="Times New Roman" w:hAnsi="Times New Roman"/>
        </w:rPr>
        <w:t>æ</w:t>
      </w:r>
      <w:r w:rsidR="00C04B81">
        <w:rPr>
          <w:rFonts w:ascii="Times New Roman" w:hAnsi="Times New Roman"/>
        </w:rPr>
        <w:t xml:space="preserve">sident posten i ETTU, der er valg til </w:t>
      </w:r>
      <w:r w:rsidR="00D7646F">
        <w:rPr>
          <w:rFonts w:ascii="Times New Roman" w:hAnsi="Times New Roman"/>
        </w:rPr>
        <w:t>onsdag den 16.9.</w:t>
      </w:r>
    </w:p>
    <w:p w14:paraId="4551FEDA" w14:textId="61E5570D" w:rsidR="00136DD4" w:rsidRDefault="00136DD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 omkring nye DIF strategi/økonomi aftale 2022 – 2025. (Betina K. har lavet udkast til tidsplan, som er medsendt. Der vil senest tirsdag blive fremsendt oplæg til</w:t>
      </w:r>
      <w:r w:rsidR="00C04B81">
        <w:rPr>
          <w:rFonts w:ascii="Times New Roman" w:hAnsi="Times New Roman"/>
        </w:rPr>
        <w:t xml:space="preserve"> en kvalificerende drøftelse af mål og indhold i den kommende</w:t>
      </w:r>
      <w:r>
        <w:rPr>
          <w:rFonts w:ascii="Times New Roman" w:hAnsi="Times New Roman"/>
        </w:rPr>
        <w:t xml:space="preserve"> strategiaftale</w:t>
      </w:r>
      <w:r w:rsidR="00C04B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fra Martin)</w:t>
      </w:r>
    </w:p>
    <w:p w14:paraId="372B9AF9" w14:textId="34E265C4" w:rsidR="0000738F" w:rsidRDefault="00136DD4" w:rsidP="00045FAD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Forberedende drøftelse af Ledergruppens strategiseminar 18 – 20 september.</w:t>
      </w:r>
      <w:r w:rsidR="00D7646F">
        <w:rPr>
          <w:rFonts w:ascii="Times New Roman" w:hAnsi="Times New Roman"/>
        </w:rPr>
        <w:t xml:space="preserve"> </w:t>
      </w:r>
    </w:p>
    <w:p w14:paraId="5202AF86" w14:textId="32FE6CAB" w:rsidR="006611C6" w:rsidRDefault="006611C6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Fordeling af ansvarsområder i bestyrelsen.</w:t>
      </w:r>
    </w:p>
    <w:p w14:paraId="65F1C4AB" w14:textId="4374B9A0" w:rsidR="000653B1" w:rsidRPr="000653B1" w:rsidRDefault="00136DD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Fastlæggelse af mødeplan for bestyrelsesåret 2020 – 2021. (</w:t>
      </w:r>
      <w:r w:rsidR="00DA31F4">
        <w:rPr>
          <w:rFonts w:ascii="Times New Roman" w:hAnsi="Times New Roman"/>
        </w:rPr>
        <w:t>Udkast fra Betina K. er medsendt)</w:t>
      </w:r>
      <w:r>
        <w:rPr>
          <w:rFonts w:ascii="Times New Roman" w:hAnsi="Times New Roman"/>
        </w:rPr>
        <w:t xml:space="preserve">  </w:t>
      </w:r>
    </w:p>
    <w:p w14:paraId="02935075" w14:textId="6EDF1929" w:rsidR="00055E24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 xml:space="preserve">Orientering fra </w:t>
      </w:r>
      <w:r w:rsidR="007D3CC7">
        <w:rPr>
          <w:rFonts w:ascii="Times New Roman" w:hAnsi="Times New Roman"/>
        </w:rPr>
        <w:t>direktøren</w:t>
      </w:r>
      <w:r w:rsidR="00055E24">
        <w:rPr>
          <w:rFonts w:ascii="Times New Roman" w:hAnsi="Times New Roman"/>
        </w:rPr>
        <w:t>, herunder forslag til nyt top 12 koncept</w:t>
      </w:r>
    </w:p>
    <w:p w14:paraId="7BC91763" w14:textId="77777777" w:rsidR="004010FE" w:rsidRPr="002235CA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  <w:szCs w:val="22"/>
        </w:rPr>
      </w:pPr>
      <w:r w:rsidRPr="002235CA">
        <w:rPr>
          <w:rFonts w:ascii="Times New Roman" w:hAnsi="Times New Roman"/>
        </w:rPr>
        <w:t xml:space="preserve">Evt. </w:t>
      </w:r>
    </w:p>
    <w:p w14:paraId="595970F6" w14:textId="77777777" w:rsidR="0041594A" w:rsidRDefault="0041594A">
      <w:pPr>
        <w:rPr>
          <w:lang w:val="en-US"/>
        </w:rPr>
      </w:pPr>
    </w:p>
    <w:p w14:paraId="1E05F91B" w14:textId="77777777" w:rsidR="0041594A" w:rsidRPr="0041594A" w:rsidRDefault="0041594A">
      <w:pPr>
        <w:rPr>
          <w:rFonts w:ascii="Times New Roman" w:hAnsi="Times New Roman"/>
          <w:lang w:val="en-US"/>
        </w:rPr>
      </w:pPr>
    </w:p>
    <w:p w14:paraId="7F0CDF11" w14:textId="77777777" w:rsidR="0041594A" w:rsidRDefault="0041594A">
      <w:pPr>
        <w:rPr>
          <w:rFonts w:ascii="Times New Roman" w:hAnsi="Times New Roman"/>
        </w:rPr>
      </w:pPr>
      <w:r w:rsidRPr="0041594A">
        <w:rPr>
          <w:rFonts w:ascii="Times New Roman" w:hAnsi="Times New Roman"/>
        </w:rPr>
        <w:t>Referat bestyrelsesmøde søndag den 13.9.20 på Scandic Ringsted</w:t>
      </w:r>
    </w:p>
    <w:p w14:paraId="53C083A4" w14:textId="45519D47" w:rsidR="0041594A" w:rsidRDefault="001103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Deltagere: Anders Mølgaard, Betina Koefoed, Betina Haagensen, Klaus Dam, Torben Pedersen, Ahn Lykke Pedersen. </w:t>
      </w:r>
      <w:r w:rsidR="009B053E">
        <w:rPr>
          <w:rFonts w:ascii="Times New Roman" w:hAnsi="Times New Roman"/>
        </w:rPr>
        <w:t xml:space="preserve">Afbud: Peter Sundbæk. </w:t>
      </w:r>
      <w:r w:rsidR="0041594A">
        <w:rPr>
          <w:rFonts w:ascii="Times New Roman" w:hAnsi="Times New Roman"/>
        </w:rPr>
        <w:t>Referat: Martin Lundkvist</w:t>
      </w:r>
      <w:r w:rsidR="009B053E">
        <w:rPr>
          <w:rFonts w:ascii="Times New Roman" w:hAnsi="Times New Roman"/>
        </w:rPr>
        <w:t>.</w:t>
      </w:r>
      <w:r w:rsidR="0041594A">
        <w:rPr>
          <w:rFonts w:ascii="Times New Roman" w:hAnsi="Times New Roman"/>
        </w:rPr>
        <w:t xml:space="preserve"> </w:t>
      </w:r>
      <w:r w:rsidR="009B053E">
        <w:rPr>
          <w:rFonts w:ascii="Times New Roman" w:hAnsi="Times New Roman"/>
        </w:rPr>
        <w:t>O</w:t>
      </w:r>
      <w:r w:rsidR="0041594A">
        <w:rPr>
          <w:rFonts w:ascii="Times New Roman" w:hAnsi="Times New Roman"/>
        </w:rPr>
        <w:t>rdstyrer: Betina Koefoed.</w:t>
      </w:r>
    </w:p>
    <w:p w14:paraId="26AD03F1" w14:textId="77777777" w:rsidR="0041594A" w:rsidRDefault="0041594A">
      <w:pPr>
        <w:rPr>
          <w:rFonts w:ascii="Times New Roman" w:hAnsi="Times New Roman"/>
        </w:rPr>
      </w:pPr>
    </w:p>
    <w:p w14:paraId="52564BBC" w14:textId="4DDDAA2C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 w:rsidRPr="005D1A6B">
        <w:rPr>
          <w:rFonts w:ascii="Times New Roman" w:hAnsi="Times New Roman"/>
        </w:rPr>
        <w:t>Referat fra bestyrelsesmøde den 16.6.20 er godkendt</w:t>
      </w:r>
      <w:r w:rsidR="003E40BF">
        <w:rPr>
          <w:rFonts w:ascii="Times New Roman" w:hAnsi="Times New Roman"/>
        </w:rPr>
        <w:t xml:space="preserve">. Martin følger op på årsmøde-referatet, så det kan offentliggøres snarest. </w:t>
      </w:r>
      <w:r w:rsidR="009C3C77">
        <w:rPr>
          <w:rFonts w:ascii="Times New Roman" w:hAnsi="Times New Roman"/>
        </w:rPr>
        <w:t>Fremadrettet skal punkter i referatet, der skal følges op på stå på dagsorden på det efterfølgende bestyrelsesmøde. Evaluering af årsmøde 2020 og udvikling af årsmøderne fremadrettet, tages på som punkt på næste møde.</w:t>
      </w:r>
      <w:r w:rsidR="002D3956">
        <w:rPr>
          <w:rFonts w:ascii="Times New Roman" w:hAnsi="Times New Roman"/>
        </w:rPr>
        <w:t xml:space="preserve"> </w:t>
      </w:r>
    </w:p>
    <w:p w14:paraId="6518C1F2" w14:textId="4CF4571F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Økonomiopfølgning</w:t>
      </w:r>
      <w:r w:rsidR="002D3956">
        <w:rPr>
          <w:rFonts w:ascii="Times New Roman" w:hAnsi="Times New Roman"/>
        </w:rPr>
        <w:t xml:space="preserve"> </w:t>
      </w:r>
      <w:r w:rsidR="00045FAD">
        <w:rPr>
          <w:rFonts w:ascii="Times New Roman" w:hAnsi="Times New Roman"/>
        </w:rPr>
        <w:t>–</w:t>
      </w:r>
      <w:r w:rsidR="002D3956">
        <w:rPr>
          <w:rFonts w:ascii="Times New Roman" w:hAnsi="Times New Roman"/>
        </w:rPr>
        <w:t xml:space="preserve"> </w:t>
      </w:r>
    </w:p>
    <w:p w14:paraId="08A55936" w14:textId="3AB1CB41" w:rsidR="00045FAD" w:rsidRPr="00045FAD" w:rsidRDefault="00045FA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Peter B fremsendte økonomirapportering frem til og med august måned. Martin havde ligeledes fremsendt en kort forklaring på de vigtigste tal i rapporteringen. Det forventes, at vi går ud af regnskabsåret med et relativt stort plus pga. færre aktiviteter grundet Corona, som vil kunne investeres i vækstinitiativer i 2021. Martin fortalte i den forbindelse om potentielle investeringer i yderligere ansættelser i Jylland.</w:t>
      </w:r>
    </w:p>
    <w:p w14:paraId="282E71D2" w14:textId="0F0254BE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Borddepoter</w:t>
      </w:r>
      <w:r w:rsidR="002D3956">
        <w:rPr>
          <w:rFonts w:ascii="Times New Roman" w:hAnsi="Times New Roman"/>
        </w:rPr>
        <w:t xml:space="preserve"> – </w:t>
      </w:r>
    </w:p>
    <w:p w14:paraId="48A12F5A" w14:textId="2552CDF4" w:rsidR="005F523D" w:rsidRDefault="005F523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forbindelse med nedlæggelse af lokalunionerne skal der tages stilling til depoterne fremtid, senest aktualiseret ved nedlukning af ØBTU. </w:t>
      </w:r>
    </w:p>
    <w:p w14:paraId="6AA2676F" w14:textId="73F95F31" w:rsidR="005F523D" w:rsidRDefault="005F523D" w:rsidP="005F523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Administrationen blev bedt af bestyrelsen om at udarbejde en business-case på behovet for et borddepot i fremtiden på Sjælland. Hvad forventes der at komme af behov for et borddepot i de kommende år, hvor vi vil satse på at øge antallet af unge-events og unge-camps. Business-casen skal </w:t>
      </w:r>
      <w:r>
        <w:rPr>
          <w:rFonts w:ascii="Times New Roman" w:hAnsi="Times New Roman"/>
        </w:rPr>
        <w:lastRenderedPageBreak/>
        <w:t>fremsendes til bestyrelsen inden bestyrelsesmødet den 11. okt. 2020</w:t>
      </w:r>
      <w:r w:rsidR="009B053E">
        <w:rPr>
          <w:rFonts w:ascii="Times New Roman" w:hAnsi="Times New Roman"/>
        </w:rPr>
        <w:t>, så der kan følges op og tages en fremadrettet beslutning.</w:t>
      </w:r>
    </w:p>
    <w:p w14:paraId="3181CEDE" w14:textId="4EBC168C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DT-prioriteringsliste</w:t>
      </w:r>
    </w:p>
    <w:p w14:paraId="7F6B20C4" w14:textId="35EBC5C3" w:rsidR="00A13236" w:rsidRPr="00A13236" w:rsidRDefault="00D0547C" w:rsidP="00A13236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Bestyrelsen </w:t>
      </w:r>
      <w:r w:rsidR="00AF6D2B">
        <w:rPr>
          <w:rFonts w:ascii="Times New Roman" w:hAnsi="Times New Roman"/>
        </w:rPr>
        <w:t>godkender</w:t>
      </w:r>
      <w:r>
        <w:rPr>
          <w:rFonts w:ascii="Times New Roman" w:hAnsi="Times New Roman"/>
        </w:rPr>
        <w:t xml:space="preserve"> turneringsgruppen</w:t>
      </w:r>
      <w:r w:rsidR="00AF6D2B">
        <w:rPr>
          <w:rFonts w:ascii="Times New Roman" w:hAnsi="Times New Roman"/>
        </w:rPr>
        <w:t>s forslag til prioriteringsliste</w:t>
      </w:r>
      <w:r>
        <w:rPr>
          <w:rFonts w:ascii="Times New Roman" w:hAnsi="Times New Roman"/>
        </w:rPr>
        <w:t xml:space="preserve">, </w:t>
      </w:r>
      <w:r w:rsidR="00AF6D2B">
        <w:rPr>
          <w:rFonts w:ascii="Times New Roman" w:hAnsi="Times New Roman"/>
        </w:rPr>
        <w:t xml:space="preserve">der undtagelsesvist også omhandler internationale ungdomsaktiviteter i </w:t>
      </w:r>
      <w:r w:rsidR="001609FB">
        <w:rPr>
          <w:rFonts w:ascii="Times New Roman" w:hAnsi="Times New Roman"/>
        </w:rPr>
        <w:t>denne</w:t>
      </w:r>
      <w:r w:rsidR="00AF6D2B">
        <w:rPr>
          <w:rFonts w:ascii="Times New Roman" w:hAnsi="Times New Roman"/>
        </w:rPr>
        <w:t xml:space="preserve"> sæson</w:t>
      </w:r>
      <w:r w:rsidR="00A13236">
        <w:rPr>
          <w:rFonts w:ascii="Times New Roman" w:hAnsi="Times New Roman"/>
        </w:rPr>
        <w:t xml:space="preserve"> </w:t>
      </w:r>
      <w:r w:rsidR="00A13236" w:rsidRPr="00A13236">
        <w:rPr>
          <w:rFonts w:ascii="Times New Roman" w:hAnsi="Times New Roman"/>
        </w:rPr>
        <w:t>for ungdomsspillere, der spiller i bordtennisligaen og 1.div. i denne sæson</w:t>
      </w:r>
    </w:p>
    <w:p w14:paraId="1F7D3986" w14:textId="3662B110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om ETTU-valg</w:t>
      </w:r>
    </w:p>
    <w:p w14:paraId="032F79C6" w14:textId="02529CF9" w:rsidR="00EB7D49" w:rsidRDefault="00EB7D49" w:rsidP="00EB7D49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Betina</w:t>
      </w:r>
      <w:r w:rsidR="009B053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 orienterer om ETTU-kongres i den kommende uge. Den eneste ETTU-præsidentkandidat der stiller op, er russeren Levitin. Peter Sundbæk stiller op til posten som Vicepræsident.</w:t>
      </w:r>
      <w:r w:rsidR="001609FB">
        <w:rPr>
          <w:rFonts w:ascii="Times New Roman" w:hAnsi="Times New Roman"/>
        </w:rPr>
        <w:t xml:space="preserve"> </w:t>
      </w:r>
      <w:r w:rsidR="003C4C93">
        <w:rPr>
          <w:rFonts w:ascii="Times New Roman" w:hAnsi="Times New Roman"/>
        </w:rPr>
        <w:t xml:space="preserve">Bestyrelsen drøftede udviklingen i ETTU og ITTF, der potentielt kan betyde, at de strukturer vi kender i dag med nationale turneringer, europæiske turneringer samt EM og VM er i spil. </w:t>
      </w:r>
    </w:p>
    <w:p w14:paraId="258E45C2" w14:textId="2BB700DC" w:rsidR="00CF682E" w:rsidRDefault="00CF682E" w:rsidP="00EB7D49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forhold til ITTF sker der stor udvikling, hvilket </w:t>
      </w:r>
      <w:r w:rsidR="009B053E">
        <w:rPr>
          <w:rFonts w:ascii="Times New Roman" w:hAnsi="Times New Roman"/>
        </w:rPr>
        <w:t xml:space="preserve">kan få stor betydning for den europæiske klubstruktur, som vi kender den i dag. </w:t>
      </w:r>
      <w:r w:rsidR="009E5CFF">
        <w:rPr>
          <w:rFonts w:ascii="Times New Roman" w:hAnsi="Times New Roman"/>
        </w:rPr>
        <w:t>ITTF</w:t>
      </w:r>
      <w:r w:rsidR="00351F67">
        <w:rPr>
          <w:rFonts w:ascii="Times New Roman" w:hAnsi="Times New Roman"/>
        </w:rPr>
        <w:t xml:space="preserve"> opruster på Touren med større pengepræmier og større pres for</w:t>
      </w:r>
      <w:r w:rsidR="009E5CFF">
        <w:rPr>
          <w:rFonts w:ascii="Times New Roman" w:hAnsi="Times New Roman"/>
        </w:rPr>
        <w:t>,</w:t>
      </w:r>
      <w:r w:rsidR="00351F67">
        <w:rPr>
          <w:rFonts w:ascii="Times New Roman" w:hAnsi="Times New Roman"/>
        </w:rPr>
        <w:t xml:space="preserve"> at de bedste</w:t>
      </w:r>
      <w:r w:rsidR="009E5CFF">
        <w:rPr>
          <w:rFonts w:ascii="Times New Roman" w:hAnsi="Times New Roman"/>
        </w:rPr>
        <w:t xml:space="preserve"> spillere</w:t>
      </w:r>
      <w:r w:rsidR="00351F67">
        <w:rPr>
          <w:rFonts w:ascii="Times New Roman" w:hAnsi="Times New Roman"/>
        </w:rPr>
        <w:t xml:space="preserve"> skal deltage i de fleste turneringer</w:t>
      </w:r>
      <w:r w:rsidR="009E5CFF">
        <w:rPr>
          <w:rFonts w:ascii="Times New Roman" w:hAnsi="Times New Roman"/>
        </w:rPr>
        <w:t xml:space="preserve"> som dermed ikke har ressourcer til at spille klubturneringer.</w:t>
      </w:r>
    </w:p>
    <w:p w14:paraId="127F03F0" w14:textId="35C8F469" w:rsidR="00CF682E" w:rsidRDefault="00CF682E" w:rsidP="00EB7D49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kommer et ekstraordinært møde i ITTF i forbindelse med VM i </w:t>
      </w:r>
      <w:proofErr w:type="spellStart"/>
      <w:r>
        <w:rPr>
          <w:rFonts w:ascii="Times New Roman" w:hAnsi="Times New Roman"/>
        </w:rPr>
        <w:t>Busan</w:t>
      </w:r>
      <w:proofErr w:type="spellEnd"/>
      <w:r w:rsidR="009E5CFF">
        <w:rPr>
          <w:rFonts w:ascii="Times New Roman" w:hAnsi="Times New Roman"/>
        </w:rPr>
        <w:t>.</w:t>
      </w:r>
    </w:p>
    <w:p w14:paraId="58ED796F" w14:textId="57FEAE4E" w:rsidR="00EB7D49" w:rsidRDefault="003C4C93" w:rsidP="00EB7D49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Betina Koefoed stiller op til Ligestillings komiteen</w:t>
      </w:r>
      <w:r w:rsidR="009E5CFF">
        <w:rPr>
          <w:rFonts w:ascii="Times New Roman" w:hAnsi="Times New Roman"/>
        </w:rPr>
        <w:t xml:space="preserve"> i ETTU</w:t>
      </w:r>
      <w:r w:rsidR="00264CA7">
        <w:rPr>
          <w:rFonts w:ascii="Times New Roman" w:hAnsi="Times New Roman"/>
        </w:rPr>
        <w:t xml:space="preserve">, som er aktuelt, da der er ønsker om flere kvinder på </w:t>
      </w:r>
      <w:r w:rsidR="009E5CFF">
        <w:rPr>
          <w:rFonts w:ascii="Times New Roman" w:hAnsi="Times New Roman"/>
        </w:rPr>
        <w:t xml:space="preserve">administrative, </w:t>
      </w:r>
      <w:r w:rsidR="00264CA7">
        <w:rPr>
          <w:rFonts w:ascii="Times New Roman" w:hAnsi="Times New Roman"/>
        </w:rPr>
        <w:t>politiske</w:t>
      </w:r>
      <w:r w:rsidR="009E5CFF">
        <w:rPr>
          <w:rFonts w:ascii="Times New Roman" w:hAnsi="Times New Roman"/>
        </w:rPr>
        <w:t xml:space="preserve"> og trænermæssige poster, samt at der ønskes flere piger/damespillere over hele Europa, og at disse skal have samme status og fokus som deres mandlige kolleger</w:t>
      </w:r>
      <w:r w:rsidR="00264CA7">
        <w:rPr>
          <w:rFonts w:ascii="Times New Roman" w:hAnsi="Times New Roman"/>
        </w:rPr>
        <w:t xml:space="preserve">. </w:t>
      </w:r>
    </w:p>
    <w:p w14:paraId="732BCF3C" w14:textId="0AB8FCC8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 omkring ny DIF strategiaftale 2022-25</w:t>
      </w:r>
    </w:p>
    <w:p w14:paraId="75C64192" w14:textId="2012D830" w:rsidR="003466E1" w:rsidRDefault="003466E1" w:rsidP="003466E1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Bestyrelsen har besluttet, at der nedsættes en styregruppe, der skal arbejde med strategiprocessen</w:t>
      </w:r>
      <w:r w:rsidR="00003CB0">
        <w:rPr>
          <w:rFonts w:ascii="Times New Roman" w:hAnsi="Times New Roman"/>
        </w:rPr>
        <w:t xml:space="preserve"> frem til </w:t>
      </w:r>
      <w:r w:rsidR="00A95770">
        <w:rPr>
          <w:rFonts w:ascii="Times New Roman" w:hAnsi="Times New Roman"/>
        </w:rPr>
        <w:t>aflevering af udkast til strategiaftalen den 1.dec.</w:t>
      </w:r>
    </w:p>
    <w:p w14:paraId="0DFC623D" w14:textId="62CF1015" w:rsidR="00A95770" w:rsidRDefault="005F66E9" w:rsidP="003466E1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er besluttet, hvordan styregruppen skal samarbejde med administrationen om at kvalificere </w:t>
      </w:r>
      <w:r w:rsidR="00610766">
        <w:rPr>
          <w:rFonts w:ascii="Times New Roman" w:hAnsi="Times New Roman"/>
        </w:rPr>
        <w:t xml:space="preserve">indholdet i strategiaftalen. De strategiske temaer som arbejdet med strategiaftalen tager udgangspunkt i, er vækstteams og klubudvikling, ungdomsstrategi – Træner- og talentudvikling, ungdomsevents, camps samt aldringsrelateret socialt ansvar. </w:t>
      </w:r>
    </w:p>
    <w:p w14:paraId="0EE49D69" w14:textId="6C66DC41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Forberedende drøftelse af Ledergruppens strategiseminar 18.-20.sept.</w:t>
      </w:r>
    </w:p>
    <w:p w14:paraId="000552C8" w14:textId="77777777" w:rsidR="00045FAD" w:rsidRDefault="00045FA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Martin har styr på sted og faciliteter i Faaborg. Program og materiale til strategiseminaret fremsendes i løbet af ugen.</w:t>
      </w:r>
    </w:p>
    <w:p w14:paraId="6745803F" w14:textId="77777777" w:rsidR="00045FAD" w:rsidRDefault="00045FA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skal være fokus på 1.vækstteams/klubudvikling. 2. ungdomsstrategi, trænerudvikling, talentudvikling, events og camps. 3. digitalisering, kommunikation og 60+ vækst. Vi vil fokusere på at få drøftet fundamentet i strategiarbejdet og samtidig være lyttede og få mange input i spil. Det er et afgørende succeskriterie for strategiseminaret, at der kommer fuld opbakning og ejerskab i ledergruppen. Udgangspunktet bliver en afklaring af Formål, målsætninger, grundlæggende problemstillinger og ønsket effekt på de forskellige fokusområder til brug i det videre arbejde i styregruppen. Der vil blive lavet både skriftlig reportage og en video fra strategiseminaret for at øge muligheden for ledere og andre interesserede i at følge med i beslutninger og temaer. </w:t>
      </w:r>
    </w:p>
    <w:p w14:paraId="411C9177" w14:textId="32E2BDE0" w:rsidR="00045FAD" w:rsidRPr="00045FAD" w:rsidRDefault="00045FA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Styregruppen nedsættes for at sikre høj kadence og målrettethed i de kommende ugers strategiproces med at blive klar til at sende udkast til strategiaftale 2022-25 til DIF 1. dec. Fra bestyrelsen går Anders, Betina K, Betina H og Torben ind i styregruppen. På strategiseminaret vil det søges at få en repræsentant fra vækstteams’ med i styregruppen. </w:t>
      </w:r>
    </w:p>
    <w:p w14:paraId="55628F30" w14:textId="3CEBC3FF" w:rsidR="005D1A6B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Fordeling af ansvarsområder i bestyrelsen</w:t>
      </w:r>
    </w:p>
    <w:p w14:paraId="3BCADC03" w14:textId="1B8DDE75" w:rsidR="00B6146D" w:rsidRPr="00045FAD" w:rsidRDefault="00B6146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Bestyrelsen drøftede de forskellige bestyrelsesmedlemmers ønsker til ansvarsområder i bestyrelsen. </w:t>
      </w:r>
      <w:r w:rsidR="00045FAD">
        <w:rPr>
          <w:rFonts w:ascii="Times New Roman" w:hAnsi="Times New Roman"/>
        </w:rPr>
        <w:t>Anders fik input fra de forskellige bestyrelsesmedlemmer til, hvilke ansvarsområder i bestyrelsen, de enkelte medlemmer gerne tager ansvaret for. Anders fik til opgave at udarbejde en samlet ansvarsfordeling af bestyrelsesopgaverne.</w:t>
      </w:r>
    </w:p>
    <w:p w14:paraId="3237247E" w14:textId="2C9BFF34" w:rsidR="00FF17B8" w:rsidRDefault="005D1A6B" w:rsidP="005D1A6B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Fastlæggelse af mødeplan for bestyrelsesåret 2020 – 2021.</w:t>
      </w:r>
    </w:p>
    <w:p w14:paraId="779A396A" w14:textId="559605B3" w:rsidR="00045FAD" w:rsidRDefault="00045FAD" w:rsidP="00045FA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Betina K havde på forhånd fremsendt et forslag til møderække for bestyrelsen. Mødet lørdag den 10.10.20 blev ændret til søndag den 11.10.20</w:t>
      </w:r>
      <w:r w:rsidR="00246A85">
        <w:rPr>
          <w:rFonts w:ascii="Times New Roman" w:hAnsi="Times New Roman"/>
        </w:rPr>
        <w:t>. Mødet den 12.nov. i Vejle afvikles på Teams.</w:t>
      </w:r>
    </w:p>
    <w:p w14:paraId="02B99CAE" w14:textId="667753F9" w:rsidR="003E40BF" w:rsidRDefault="003E40BF" w:rsidP="003E40BF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fra direktøren, herunder forslag om nyt top 12 koncept.</w:t>
      </w:r>
    </w:p>
    <w:p w14:paraId="5E213B6C" w14:textId="019CC27A" w:rsidR="003E40BF" w:rsidRPr="005F523D" w:rsidRDefault="005F523D" w:rsidP="005F523D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Martin fremlagde tankerne fra administrationen og input fra en trænergruppe om at udvide top-12 til at have flere deltagere i hver række, så flere får mulighed for at være med. Det skal understøtte et nyt </w:t>
      </w:r>
      <w:proofErr w:type="spellStart"/>
      <w:r>
        <w:rPr>
          <w:rFonts w:ascii="Times New Roman" w:hAnsi="Times New Roman"/>
        </w:rPr>
        <w:t>mindset</w:t>
      </w:r>
      <w:proofErr w:type="spellEnd"/>
      <w:r>
        <w:rPr>
          <w:rFonts w:ascii="Times New Roman" w:hAnsi="Times New Roman"/>
        </w:rPr>
        <w:t xml:space="preserve"> omkring talentudvikling, der sigter mod at flere børn får mulighed for at prøve evnerne af.</w:t>
      </w:r>
      <w:r w:rsidR="00246A85">
        <w:rPr>
          <w:rFonts w:ascii="Times New Roman" w:hAnsi="Times New Roman"/>
        </w:rPr>
        <w:t xml:space="preserve"> </w:t>
      </w:r>
      <w:r w:rsidR="0070709D">
        <w:rPr>
          <w:rFonts w:ascii="Times New Roman" w:hAnsi="Times New Roman"/>
        </w:rPr>
        <w:t xml:space="preserve">Derudover vil vi gerne styrke </w:t>
      </w:r>
      <w:proofErr w:type="spellStart"/>
      <w:r w:rsidR="0070709D">
        <w:rPr>
          <w:rFonts w:ascii="Times New Roman" w:hAnsi="Times New Roman"/>
        </w:rPr>
        <w:t>mindset</w:t>
      </w:r>
      <w:proofErr w:type="spellEnd"/>
      <w:r w:rsidR="0070709D">
        <w:rPr>
          <w:rFonts w:ascii="Times New Roman" w:hAnsi="Times New Roman"/>
        </w:rPr>
        <w:t xml:space="preserve"> og udvikling af trænere, hvilket vores fremtidige stævner bliver en del af.</w:t>
      </w:r>
      <w:r w:rsidR="000F66AA">
        <w:rPr>
          <w:rFonts w:ascii="Times New Roman" w:hAnsi="Times New Roman"/>
        </w:rPr>
        <w:t xml:space="preserve"> Nyt koncept vil blive drøftet i Ledergruppen i næste weekend på strategiseminaret.</w:t>
      </w:r>
    </w:p>
    <w:p w14:paraId="5DBCC6CF" w14:textId="654D9467" w:rsidR="005F523D" w:rsidRPr="005F523D" w:rsidRDefault="005F523D" w:rsidP="005F523D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Drøftelse vedr. Dennis oplæg til Ledergruppen. Tak til Dennis for engagementet. De vigtigste punkter fra oplægget er indarbejdet i strategidokumentet, som udsendes på tirsdag.</w:t>
      </w:r>
    </w:p>
    <w:p w14:paraId="56DA7682" w14:textId="1C9BC0BD" w:rsidR="003E40BF" w:rsidRDefault="003E40BF" w:rsidP="003E40BF">
      <w:pPr>
        <w:pStyle w:val="Listeafsni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Evt.</w:t>
      </w:r>
    </w:p>
    <w:p w14:paraId="1E3DD5CC" w14:textId="20F7B1F3" w:rsidR="00DB3774" w:rsidRDefault="00DB3774" w:rsidP="00DB3774">
      <w:pPr>
        <w:rPr>
          <w:rFonts w:ascii="Times New Roman" w:hAnsi="Times New Roman"/>
        </w:rPr>
      </w:pPr>
    </w:p>
    <w:p w14:paraId="59726834" w14:textId="30CCD8C9" w:rsidR="00DB3774" w:rsidRDefault="00DB3774" w:rsidP="00DB3774">
      <w:pPr>
        <w:rPr>
          <w:rFonts w:ascii="Times New Roman" w:hAnsi="Times New Roman"/>
        </w:rPr>
      </w:pPr>
      <w:r>
        <w:rPr>
          <w:rFonts w:ascii="Times New Roman" w:hAnsi="Times New Roman"/>
        </w:rPr>
        <w:t>Referat: Martin Lundkvist</w:t>
      </w:r>
    </w:p>
    <w:p w14:paraId="3DA56DDD" w14:textId="720C24D2" w:rsidR="00DB3774" w:rsidRPr="00DB3774" w:rsidRDefault="00DB3774" w:rsidP="00DB3774">
      <w:pPr>
        <w:rPr>
          <w:rFonts w:ascii="Times New Roman" w:hAnsi="Times New Roman"/>
        </w:rPr>
      </w:pPr>
      <w:r>
        <w:rPr>
          <w:rFonts w:ascii="Times New Roman" w:hAnsi="Times New Roman"/>
        </w:rPr>
        <w:t>Mødeleder næste gang</w:t>
      </w:r>
      <w:r w:rsidR="000F66AA">
        <w:rPr>
          <w:rFonts w:ascii="Times New Roman" w:hAnsi="Times New Roman"/>
        </w:rPr>
        <w:t xml:space="preserve"> den 11.okt.:</w:t>
      </w:r>
      <w:r>
        <w:rPr>
          <w:rFonts w:ascii="Times New Roman" w:hAnsi="Times New Roman"/>
        </w:rPr>
        <w:t xml:space="preserve"> Betina Haagensen</w:t>
      </w:r>
    </w:p>
    <w:p w14:paraId="0E0D2321" w14:textId="5F7443DA" w:rsidR="00246A85" w:rsidRDefault="00246A85" w:rsidP="00246A85">
      <w:pPr>
        <w:rPr>
          <w:rFonts w:ascii="Times New Roman" w:hAnsi="Times New Roman"/>
        </w:rPr>
      </w:pPr>
      <w:bookmarkStart w:id="0" w:name="_GoBack"/>
      <w:bookmarkEnd w:id="0"/>
    </w:p>
    <w:p w14:paraId="6DE19CAD" w14:textId="77777777" w:rsidR="007D3CC7" w:rsidRDefault="007D3CC7" w:rsidP="007D3CC7">
      <w:pPr>
        <w:pStyle w:val="z-verstiformularen"/>
      </w:pPr>
      <w:r>
        <w:t>Øverst på formularen</w:t>
      </w:r>
    </w:p>
    <w:p w14:paraId="03448DD1" w14:textId="77777777" w:rsidR="007D3CC7" w:rsidRDefault="007D3CC7" w:rsidP="007D3CC7">
      <w:pPr>
        <w:pStyle w:val="z-Nederstiformularen"/>
      </w:pPr>
      <w:r>
        <w:t>Nederst på formularen</w:t>
      </w:r>
    </w:p>
    <w:sectPr w:rsidR="007D3CC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8F95" w14:textId="77777777" w:rsidR="004E131F" w:rsidRDefault="004E131F">
      <w:r>
        <w:separator/>
      </w:r>
    </w:p>
  </w:endnote>
  <w:endnote w:type="continuationSeparator" w:id="0">
    <w:p w14:paraId="57D4A513" w14:textId="77777777" w:rsidR="004E131F" w:rsidRDefault="004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DCB6" w14:textId="77777777" w:rsidR="00CF2CAA" w:rsidRDefault="00CF2CAA">
    <w:pPr>
      <w:pStyle w:val="Sidefod"/>
    </w:pPr>
    <w:r>
      <w:t>_______________________________________________</w:t>
    </w:r>
    <w:r w:rsidR="00372A3C">
      <w:t>_______________________________</w:t>
    </w:r>
  </w:p>
  <w:tbl>
    <w:tblPr>
      <w:tblW w:w="8014" w:type="dxa"/>
      <w:tblInd w:w="108" w:type="dxa"/>
      <w:tblLook w:val="01E0" w:firstRow="1" w:lastRow="1" w:firstColumn="1" w:lastColumn="1" w:noHBand="0" w:noVBand="0"/>
    </w:tblPr>
    <w:tblGrid>
      <w:gridCol w:w="1420"/>
      <w:gridCol w:w="6594"/>
    </w:tblGrid>
    <w:tr w:rsidR="0083075A" w:rsidRPr="004C4F5F" w14:paraId="052FCD82" w14:textId="77777777" w:rsidTr="0083075A">
      <w:tc>
        <w:tcPr>
          <w:tcW w:w="360" w:type="dxa"/>
          <w:shd w:val="clear" w:color="auto" w:fill="auto"/>
          <w:vAlign w:val="center"/>
        </w:tcPr>
        <w:p w14:paraId="705C05A9" w14:textId="7C1BDC9B" w:rsidR="00372A3C" w:rsidRPr="00C153E3" w:rsidRDefault="0083075A" w:rsidP="00936FE8">
          <w:pPr>
            <w:pStyle w:val="Sidefod"/>
            <w:rPr>
              <w:sz w:val="6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42E8D79" wp14:editId="58869791">
                <wp:simplePos x="0" y="0"/>
                <wp:positionH relativeFrom="column">
                  <wp:posOffset>-831850</wp:posOffset>
                </wp:positionH>
                <wp:positionV relativeFrom="paragraph">
                  <wp:posOffset>-23495</wp:posOffset>
                </wp:positionV>
                <wp:extent cx="7645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90" y="20661"/>
                    <wp:lineTo x="2099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tterfly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52128B" w14:textId="68E3896C" w:rsidR="00CF2CAA" w:rsidRPr="00C71AB2" w:rsidRDefault="00CF2CAA" w:rsidP="00C153E3">
          <w:pPr>
            <w:pStyle w:val="Sidefod"/>
            <w:ind w:hanging="108"/>
            <w:rPr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89E1293" w14:textId="3CFBAB39" w:rsidR="00372A3C" w:rsidRPr="0083075A" w:rsidRDefault="0083075A" w:rsidP="00C153E3">
          <w:pPr>
            <w:pStyle w:val="Sidefod"/>
            <w:spacing w:before="40"/>
            <w:rPr>
              <w:sz w:val="16"/>
              <w:szCs w:val="16"/>
            </w:rPr>
          </w:pPr>
          <w:r w:rsidRPr="0083075A">
            <w:rPr>
              <w:sz w:val="16"/>
              <w:szCs w:val="16"/>
            </w:rPr>
            <w:t>Bordtennis Danmark</w:t>
          </w:r>
          <w:r w:rsidR="00CF2CAA" w:rsidRPr="0083075A">
            <w:rPr>
              <w:sz w:val="16"/>
              <w:szCs w:val="16"/>
            </w:rPr>
            <w:t xml:space="preserve"> – Idrættens Hus – </w:t>
          </w:r>
          <w:r w:rsidR="00372A3C" w:rsidRPr="0083075A">
            <w:rPr>
              <w:sz w:val="16"/>
              <w:szCs w:val="16"/>
            </w:rPr>
            <w:t xml:space="preserve">Brøndby Stadion 20 </w:t>
          </w:r>
          <w:r w:rsidR="00C153E3" w:rsidRPr="0083075A">
            <w:rPr>
              <w:sz w:val="16"/>
              <w:szCs w:val="16"/>
            </w:rPr>
            <w:t xml:space="preserve">– </w:t>
          </w:r>
          <w:r w:rsidR="00372A3C" w:rsidRPr="0083075A">
            <w:rPr>
              <w:sz w:val="16"/>
              <w:szCs w:val="16"/>
            </w:rPr>
            <w:t xml:space="preserve">2605 </w:t>
          </w:r>
          <w:r w:rsidRPr="0083075A">
            <w:rPr>
              <w:sz w:val="16"/>
              <w:szCs w:val="16"/>
            </w:rPr>
            <w:t>B</w:t>
          </w:r>
          <w:r w:rsidR="00372A3C" w:rsidRPr="0083075A">
            <w:rPr>
              <w:sz w:val="16"/>
              <w:szCs w:val="16"/>
            </w:rPr>
            <w:t xml:space="preserve">røndby </w:t>
          </w:r>
        </w:p>
        <w:p w14:paraId="333B4E18" w14:textId="3957001D" w:rsidR="00CF2CAA" w:rsidRPr="00372A3C" w:rsidRDefault="00372A3C" w:rsidP="00372A3C">
          <w:pPr>
            <w:pStyle w:val="Sidefod"/>
            <w:rPr>
              <w:sz w:val="18"/>
              <w:szCs w:val="20"/>
              <w:lang w:val="en-US"/>
            </w:rPr>
          </w:pPr>
          <w:proofErr w:type="spellStart"/>
          <w:r w:rsidRPr="0083075A">
            <w:rPr>
              <w:sz w:val="16"/>
              <w:szCs w:val="16"/>
              <w:lang w:val="en-US"/>
            </w:rPr>
            <w:t>T</w:t>
          </w:r>
          <w:r w:rsidR="00CF2CAA" w:rsidRPr="0083075A">
            <w:rPr>
              <w:sz w:val="16"/>
              <w:szCs w:val="16"/>
              <w:lang w:val="en-US"/>
            </w:rPr>
            <w:t>l</w:t>
          </w:r>
          <w:r w:rsidRPr="0083075A">
            <w:rPr>
              <w:sz w:val="16"/>
              <w:szCs w:val="16"/>
              <w:lang w:val="en-US"/>
            </w:rPr>
            <w:t>f</w:t>
          </w:r>
          <w:proofErr w:type="spellEnd"/>
          <w:r w:rsidR="00CF2CAA" w:rsidRPr="0083075A">
            <w:rPr>
              <w:sz w:val="16"/>
              <w:szCs w:val="16"/>
              <w:lang w:val="en-US"/>
            </w:rPr>
            <w:t>. +45 4326 211</w:t>
          </w:r>
          <w:r w:rsidRPr="0083075A">
            <w:rPr>
              <w:sz w:val="16"/>
              <w:szCs w:val="16"/>
              <w:lang w:val="en-US"/>
            </w:rPr>
            <w:t>2</w:t>
          </w:r>
          <w:r w:rsidR="0083075A" w:rsidRPr="0083075A">
            <w:rPr>
              <w:sz w:val="16"/>
              <w:szCs w:val="16"/>
              <w:lang w:val="en-US"/>
            </w:rPr>
            <w:t xml:space="preserve"> – </w:t>
          </w:r>
          <w:r w:rsidR="004E131F">
            <w:fldChar w:fldCharType="begin"/>
          </w:r>
          <w:r w:rsidR="004E131F" w:rsidRPr="004C4F5F">
            <w:rPr>
              <w:lang w:val="en-US"/>
            </w:rPr>
            <w:instrText xml:space="preserve"> HYPERLINK "mailto:btdk@bordtennisdanmark.dk" </w:instrText>
          </w:r>
          <w:r w:rsidR="004E131F">
            <w:fldChar w:fldCharType="separate"/>
          </w:r>
          <w:r w:rsidR="0083075A" w:rsidRPr="0083075A">
            <w:rPr>
              <w:rStyle w:val="Hyperlink"/>
              <w:sz w:val="16"/>
              <w:szCs w:val="16"/>
              <w:lang w:val="en-US"/>
            </w:rPr>
            <w:t>btdk@bordtennisdanmark.dk</w:t>
          </w:r>
          <w:r w:rsidR="004E131F">
            <w:rPr>
              <w:rStyle w:val="Hyperlink"/>
              <w:sz w:val="16"/>
              <w:szCs w:val="16"/>
              <w:lang w:val="en-US"/>
            </w:rPr>
            <w:fldChar w:fldCharType="end"/>
          </w:r>
          <w:r w:rsidR="0083075A" w:rsidRPr="0083075A">
            <w:rPr>
              <w:sz w:val="16"/>
              <w:szCs w:val="16"/>
              <w:lang w:val="en-US"/>
            </w:rPr>
            <w:t xml:space="preserve"> </w:t>
          </w:r>
          <w:r w:rsidR="00CF2CAA" w:rsidRPr="0083075A">
            <w:rPr>
              <w:sz w:val="16"/>
              <w:szCs w:val="16"/>
              <w:lang w:val="en-US"/>
            </w:rPr>
            <w:t>– www.</w:t>
          </w:r>
          <w:r w:rsidR="0083075A" w:rsidRPr="0083075A">
            <w:rPr>
              <w:sz w:val="16"/>
              <w:szCs w:val="16"/>
              <w:lang w:val="en-US"/>
            </w:rPr>
            <w:t>bordtennisdanmark.dk</w:t>
          </w:r>
        </w:p>
      </w:tc>
    </w:tr>
  </w:tbl>
  <w:p w14:paraId="15EB9F17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28AD" w14:textId="77777777" w:rsidR="004E131F" w:rsidRDefault="004E131F">
      <w:r>
        <w:separator/>
      </w:r>
    </w:p>
  </w:footnote>
  <w:footnote w:type="continuationSeparator" w:id="0">
    <w:p w14:paraId="589E00E2" w14:textId="77777777" w:rsidR="004E131F" w:rsidRDefault="004E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1" w14:textId="159D1FDB" w:rsidR="00372A3C" w:rsidRDefault="0083075A" w:rsidP="00372A3C">
    <w:pPr>
      <w:pStyle w:val="Sidehoved"/>
      <w:jc w:val="right"/>
    </w:pPr>
    <w:r>
      <w:rPr>
        <w:noProof/>
      </w:rPr>
      <w:drawing>
        <wp:inline distT="0" distB="0" distL="0" distR="0" wp14:anchorId="47DBD479" wp14:editId="6D17B59A">
          <wp:extent cx="1063738" cy="561975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DK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18"/>
    <w:multiLevelType w:val="multilevel"/>
    <w:tmpl w:val="055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0B3A"/>
    <w:multiLevelType w:val="multilevel"/>
    <w:tmpl w:val="B72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529E5"/>
    <w:multiLevelType w:val="hybridMultilevel"/>
    <w:tmpl w:val="F65E04D4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640E"/>
    <w:multiLevelType w:val="hybridMultilevel"/>
    <w:tmpl w:val="71C4E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B6F"/>
    <w:multiLevelType w:val="multilevel"/>
    <w:tmpl w:val="CA5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E455D"/>
    <w:multiLevelType w:val="multilevel"/>
    <w:tmpl w:val="A4A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E93"/>
    <w:multiLevelType w:val="hybridMultilevel"/>
    <w:tmpl w:val="C11C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7617E"/>
    <w:multiLevelType w:val="multilevel"/>
    <w:tmpl w:val="D91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3DED"/>
    <w:multiLevelType w:val="multilevel"/>
    <w:tmpl w:val="FBDE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D4DF7"/>
    <w:multiLevelType w:val="multilevel"/>
    <w:tmpl w:val="675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41C8D"/>
    <w:multiLevelType w:val="multilevel"/>
    <w:tmpl w:val="F86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128A"/>
    <w:multiLevelType w:val="multilevel"/>
    <w:tmpl w:val="BD72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131E0"/>
    <w:multiLevelType w:val="multilevel"/>
    <w:tmpl w:val="540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D08B4"/>
    <w:multiLevelType w:val="multilevel"/>
    <w:tmpl w:val="2422B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71204"/>
    <w:multiLevelType w:val="multilevel"/>
    <w:tmpl w:val="BA6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23EDB"/>
    <w:multiLevelType w:val="multilevel"/>
    <w:tmpl w:val="143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318C8"/>
    <w:multiLevelType w:val="multilevel"/>
    <w:tmpl w:val="C67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3203DC"/>
    <w:multiLevelType w:val="multilevel"/>
    <w:tmpl w:val="9A9E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F5BBD"/>
    <w:multiLevelType w:val="multilevel"/>
    <w:tmpl w:val="4FA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9796C"/>
    <w:multiLevelType w:val="multilevel"/>
    <w:tmpl w:val="10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130FA"/>
    <w:multiLevelType w:val="multilevel"/>
    <w:tmpl w:val="6700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C51E0"/>
    <w:multiLevelType w:val="hybridMultilevel"/>
    <w:tmpl w:val="63DEA080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52EC"/>
    <w:multiLevelType w:val="hybridMultilevel"/>
    <w:tmpl w:val="D1FAEC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5326"/>
    <w:multiLevelType w:val="multilevel"/>
    <w:tmpl w:val="380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25"/>
  </w:num>
  <w:num w:numId="6">
    <w:abstractNumId w:val="9"/>
  </w:num>
  <w:num w:numId="7">
    <w:abstractNumId w:val="13"/>
  </w:num>
  <w:num w:numId="8">
    <w:abstractNumId w:val="22"/>
  </w:num>
  <w:num w:numId="9">
    <w:abstractNumId w:val="15"/>
    <w:lvlOverride w:ilvl="0">
      <w:startOverride w:val="3"/>
    </w:lvlOverride>
  </w:num>
  <w:num w:numId="10">
    <w:abstractNumId w:val="26"/>
    <w:lvlOverride w:ilvl="0">
      <w:startOverride w:val="4"/>
    </w:lvlOverride>
  </w:num>
  <w:num w:numId="11">
    <w:abstractNumId w:val="26"/>
    <w:lvlOverride w:ilvl="0">
      <w:startOverride w:val="5"/>
    </w:lvlOverride>
  </w:num>
  <w:num w:numId="12">
    <w:abstractNumId w:val="21"/>
    <w:lvlOverride w:ilvl="0">
      <w:startOverride w:val="6"/>
    </w:lvlOverride>
  </w:num>
  <w:num w:numId="13">
    <w:abstractNumId w:val="20"/>
    <w:lvlOverride w:ilvl="0">
      <w:startOverride w:val="7"/>
    </w:lvlOverride>
  </w:num>
  <w:num w:numId="14">
    <w:abstractNumId w:val="5"/>
  </w:num>
  <w:num w:numId="15">
    <w:abstractNumId w:val="7"/>
  </w:num>
  <w:num w:numId="16">
    <w:abstractNumId w:val="23"/>
  </w:num>
  <w:num w:numId="17">
    <w:abstractNumId w:val="11"/>
  </w:num>
  <w:num w:numId="18">
    <w:abstractNumId w:val="0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2"/>
    <w:lvlOverride w:ilvl="0">
      <w:startOverride w:val="4"/>
    </w:lvlOverride>
  </w:num>
  <w:num w:numId="21">
    <w:abstractNumId w:val="4"/>
    <w:lvlOverride w:ilvl="0">
      <w:startOverride w:val="5"/>
    </w:lvlOverride>
  </w:num>
  <w:num w:numId="22">
    <w:abstractNumId w:val="14"/>
    <w:lvlOverride w:ilvl="0">
      <w:startOverride w:val="6"/>
    </w:lvlOverride>
  </w:num>
  <w:num w:numId="23">
    <w:abstractNumId w:val="18"/>
    <w:lvlOverride w:ilvl="0">
      <w:startOverride w:val="7"/>
    </w:lvlOverride>
  </w:num>
  <w:num w:numId="24">
    <w:abstractNumId w:val="16"/>
  </w:num>
  <w:num w:numId="25">
    <w:abstractNumId w:val="19"/>
    <w:lvlOverride w:ilvl="0">
      <w:startOverride w:val="8"/>
    </w:lvlOverride>
  </w:num>
  <w:num w:numId="26">
    <w:abstractNumId w:val="17"/>
    <w:lvlOverride w:ilvl="0">
      <w:startOverride w:val="9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18"/>
    <w:rsid w:val="00003CB0"/>
    <w:rsid w:val="0000738F"/>
    <w:rsid w:val="00010A17"/>
    <w:rsid w:val="00011927"/>
    <w:rsid w:val="00044D71"/>
    <w:rsid w:val="00045FAD"/>
    <w:rsid w:val="00051B7D"/>
    <w:rsid w:val="00055E24"/>
    <w:rsid w:val="00063EA7"/>
    <w:rsid w:val="000653B1"/>
    <w:rsid w:val="000670B3"/>
    <w:rsid w:val="000950D3"/>
    <w:rsid w:val="00095502"/>
    <w:rsid w:val="00096B51"/>
    <w:rsid w:val="000A2FD2"/>
    <w:rsid w:val="000A47F4"/>
    <w:rsid w:val="000A506E"/>
    <w:rsid w:val="000B6400"/>
    <w:rsid w:val="000B7EE6"/>
    <w:rsid w:val="000E737D"/>
    <w:rsid w:val="000F66AA"/>
    <w:rsid w:val="001001F3"/>
    <w:rsid w:val="00100DAE"/>
    <w:rsid w:val="0011037F"/>
    <w:rsid w:val="001249F5"/>
    <w:rsid w:val="001344A5"/>
    <w:rsid w:val="00136DD4"/>
    <w:rsid w:val="00146FC0"/>
    <w:rsid w:val="0015606D"/>
    <w:rsid w:val="001578FE"/>
    <w:rsid w:val="001609FB"/>
    <w:rsid w:val="0016268B"/>
    <w:rsid w:val="00172902"/>
    <w:rsid w:val="00174AA1"/>
    <w:rsid w:val="00177E31"/>
    <w:rsid w:val="0018040E"/>
    <w:rsid w:val="00190D4E"/>
    <w:rsid w:val="001A7945"/>
    <w:rsid w:val="001B6CDF"/>
    <w:rsid w:val="001D19CD"/>
    <w:rsid w:val="001E47D3"/>
    <w:rsid w:val="001E53FC"/>
    <w:rsid w:val="001F77D0"/>
    <w:rsid w:val="002048BB"/>
    <w:rsid w:val="00217B85"/>
    <w:rsid w:val="00227447"/>
    <w:rsid w:val="0023398C"/>
    <w:rsid w:val="00234E80"/>
    <w:rsid w:val="00241C2C"/>
    <w:rsid w:val="002465FB"/>
    <w:rsid w:val="00246A85"/>
    <w:rsid w:val="002504CD"/>
    <w:rsid w:val="002515FF"/>
    <w:rsid w:val="00256286"/>
    <w:rsid w:val="00264CA7"/>
    <w:rsid w:val="00272064"/>
    <w:rsid w:val="00272D36"/>
    <w:rsid w:val="00280993"/>
    <w:rsid w:val="00281163"/>
    <w:rsid w:val="002928AD"/>
    <w:rsid w:val="00293D10"/>
    <w:rsid w:val="002A0318"/>
    <w:rsid w:val="002A1BEC"/>
    <w:rsid w:val="002A1DD3"/>
    <w:rsid w:val="002B028F"/>
    <w:rsid w:val="002D3956"/>
    <w:rsid w:val="002D61D7"/>
    <w:rsid w:val="00303516"/>
    <w:rsid w:val="00303911"/>
    <w:rsid w:val="00306DDC"/>
    <w:rsid w:val="003142A8"/>
    <w:rsid w:val="0032287E"/>
    <w:rsid w:val="00322D83"/>
    <w:rsid w:val="003466E1"/>
    <w:rsid w:val="00351F67"/>
    <w:rsid w:val="003539F9"/>
    <w:rsid w:val="00356C28"/>
    <w:rsid w:val="00357AD2"/>
    <w:rsid w:val="0037138D"/>
    <w:rsid w:val="00372A3C"/>
    <w:rsid w:val="003835DA"/>
    <w:rsid w:val="00384234"/>
    <w:rsid w:val="00393387"/>
    <w:rsid w:val="0039433B"/>
    <w:rsid w:val="003B4397"/>
    <w:rsid w:val="003C054E"/>
    <w:rsid w:val="003C1B2C"/>
    <w:rsid w:val="003C35C4"/>
    <w:rsid w:val="003C4C93"/>
    <w:rsid w:val="003D1A1C"/>
    <w:rsid w:val="003E1CCF"/>
    <w:rsid w:val="003E40BF"/>
    <w:rsid w:val="003F71C6"/>
    <w:rsid w:val="004010FE"/>
    <w:rsid w:val="004101EC"/>
    <w:rsid w:val="0041594A"/>
    <w:rsid w:val="00431DB3"/>
    <w:rsid w:val="00434D60"/>
    <w:rsid w:val="0043657C"/>
    <w:rsid w:val="004404DD"/>
    <w:rsid w:val="00450020"/>
    <w:rsid w:val="00450C15"/>
    <w:rsid w:val="00452452"/>
    <w:rsid w:val="004658FD"/>
    <w:rsid w:val="0047008A"/>
    <w:rsid w:val="00470BD2"/>
    <w:rsid w:val="004763D8"/>
    <w:rsid w:val="00482D34"/>
    <w:rsid w:val="00483795"/>
    <w:rsid w:val="00495E7D"/>
    <w:rsid w:val="004A0ABC"/>
    <w:rsid w:val="004A618E"/>
    <w:rsid w:val="004B781D"/>
    <w:rsid w:val="004C4A38"/>
    <w:rsid w:val="004C4F5F"/>
    <w:rsid w:val="004D54D5"/>
    <w:rsid w:val="004E1075"/>
    <w:rsid w:val="004E131F"/>
    <w:rsid w:val="00525C85"/>
    <w:rsid w:val="00535323"/>
    <w:rsid w:val="00535D33"/>
    <w:rsid w:val="00544A48"/>
    <w:rsid w:val="00550497"/>
    <w:rsid w:val="00550637"/>
    <w:rsid w:val="00563874"/>
    <w:rsid w:val="00564A3D"/>
    <w:rsid w:val="005803DB"/>
    <w:rsid w:val="005A163B"/>
    <w:rsid w:val="005B2684"/>
    <w:rsid w:val="005B2D50"/>
    <w:rsid w:val="005D057E"/>
    <w:rsid w:val="005D1A6B"/>
    <w:rsid w:val="005D3FB0"/>
    <w:rsid w:val="005D4B41"/>
    <w:rsid w:val="005E226D"/>
    <w:rsid w:val="005E38D0"/>
    <w:rsid w:val="005E7860"/>
    <w:rsid w:val="005F523D"/>
    <w:rsid w:val="005F66E9"/>
    <w:rsid w:val="006016F5"/>
    <w:rsid w:val="00607737"/>
    <w:rsid w:val="00610766"/>
    <w:rsid w:val="006114C9"/>
    <w:rsid w:val="00614F23"/>
    <w:rsid w:val="00616216"/>
    <w:rsid w:val="006304F2"/>
    <w:rsid w:val="0064736B"/>
    <w:rsid w:val="00655CD0"/>
    <w:rsid w:val="006611C6"/>
    <w:rsid w:val="00663D32"/>
    <w:rsid w:val="00667A12"/>
    <w:rsid w:val="0067240D"/>
    <w:rsid w:val="00687066"/>
    <w:rsid w:val="00695486"/>
    <w:rsid w:val="006B08F5"/>
    <w:rsid w:val="006B1AA9"/>
    <w:rsid w:val="006B72D3"/>
    <w:rsid w:val="006C4500"/>
    <w:rsid w:val="006E2217"/>
    <w:rsid w:val="006E6FA2"/>
    <w:rsid w:val="006F2D1D"/>
    <w:rsid w:val="006F4E88"/>
    <w:rsid w:val="006F72E0"/>
    <w:rsid w:val="00701BCB"/>
    <w:rsid w:val="0070709D"/>
    <w:rsid w:val="00717E3A"/>
    <w:rsid w:val="00724CC1"/>
    <w:rsid w:val="007324C1"/>
    <w:rsid w:val="00740BCC"/>
    <w:rsid w:val="00742CFE"/>
    <w:rsid w:val="00743317"/>
    <w:rsid w:val="00752CCC"/>
    <w:rsid w:val="00754EBB"/>
    <w:rsid w:val="00756A81"/>
    <w:rsid w:val="00760466"/>
    <w:rsid w:val="00767330"/>
    <w:rsid w:val="007751F3"/>
    <w:rsid w:val="007756B2"/>
    <w:rsid w:val="00777516"/>
    <w:rsid w:val="00781070"/>
    <w:rsid w:val="00784503"/>
    <w:rsid w:val="00785A43"/>
    <w:rsid w:val="00786449"/>
    <w:rsid w:val="0078774F"/>
    <w:rsid w:val="00795560"/>
    <w:rsid w:val="00795DA4"/>
    <w:rsid w:val="0079613A"/>
    <w:rsid w:val="00796479"/>
    <w:rsid w:val="007A4BEE"/>
    <w:rsid w:val="007B0E6D"/>
    <w:rsid w:val="007B79EE"/>
    <w:rsid w:val="007C062D"/>
    <w:rsid w:val="007D3CC7"/>
    <w:rsid w:val="007E28FA"/>
    <w:rsid w:val="007F2FEC"/>
    <w:rsid w:val="007F5004"/>
    <w:rsid w:val="00813960"/>
    <w:rsid w:val="00814BAC"/>
    <w:rsid w:val="008220DE"/>
    <w:rsid w:val="00824C76"/>
    <w:rsid w:val="0083075A"/>
    <w:rsid w:val="008336E4"/>
    <w:rsid w:val="00853ECB"/>
    <w:rsid w:val="00861734"/>
    <w:rsid w:val="00870ECF"/>
    <w:rsid w:val="008A1369"/>
    <w:rsid w:val="008A2C75"/>
    <w:rsid w:val="008A351D"/>
    <w:rsid w:val="008A3E0D"/>
    <w:rsid w:val="008A706D"/>
    <w:rsid w:val="008B375A"/>
    <w:rsid w:val="008B3CA2"/>
    <w:rsid w:val="008B6552"/>
    <w:rsid w:val="008B6B08"/>
    <w:rsid w:val="008C0CFE"/>
    <w:rsid w:val="008D068E"/>
    <w:rsid w:val="008D208B"/>
    <w:rsid w:val="008D4BED"/>
    <w:rsid w:val="008D54F7"/>
    <w:rsid w:val="00901B55"/>
    <w:rsid w:val="0090459D"/>
    <w:rsid w:val="00910C8D"/>
    <w:rsid w:val="00924001"/>
    <w:rsid w:val="0093453F"/>
    <w:rsid w:val="00936FE8"/>
    <w:rsid w:val="0094394E"/>
    <w:rsid w:val="00954355"/>
    <w:rsid w:val="009706C5"/>
    <w:rsid w:val="009721CA"/>
    <w:rsid w:val="009739C9"/>
    <w:rsid w:val="00976E22"/>
    <w:rsid w:val="00981C4E"/>
    <w:rsid w:val="00982324"/>
    <w:rsid w:val="00983C1F"/>
    <w:rsid w:val="0099127C"/>
    <w:rsid w:val="00991BA8"/>
    <w:rsid w:val="00992D82"/>
    <w:rsid w:val="00995953"/>
    <w:rsid w:val="00995DDB"/>
    <w:rsid w:val="009A4A1E"/>
    <w:rsid w:val="009A5AA6"/>
    <w:rsid w:val="009B053E"/>
    <w:rsid w:val="009B3394"/>
    <w:rsid w:val="009C3C77"/>
    <w:rsid w:val="009D4DF0"/>
    <w:rsid w:val="009E5CFF"/>
    <w:rsid w:val="009E63DD"/>
    <w:rsid w:val="009E70C1"/>
    <w:rsid w:val="00A05237"/>
    <w:rsid w:val="00A052FA"/>
    <w:rsid w:val="00A05B43"/>
    <w:rsid w:val="00A12A54"/>
    <w:rsid w:val="00A13236"/>
    <w:rsid w:val="00A33591"/>
    <w:rsid w:val="00A337B6"/>
    <w:rsid w:val="00A3772E"/>
    <w:rsid w:val="00A42851"/>
    <w:rsid w:val="00A63C83"/>
    <w:rsid w:val="00A65B27"/>
    <w:rsid w:val="00A65CFE"/>
    <w:rsid w:val="00A71783"/>
    <w:rsid w:val="00A95770"/>
    <w:rsid w:val="00A973C8"/>
    <w:rsid w:val="00AE4076"/>
    <w:rsid w:val="00AF091B"/>
    <w:rsid w:val="00AF2305"/>
    <w:rsid w:val="00AF6D2B"/>
    <w:rsid w:val="00B03A47"/>
    <w:rsid w:val="00B05138"/>
    <w:rsid w:val="00B05955"/>
    <w:rsid w:val="00B16A7F"/>
    <w:rsid w:val="00B17D8C"/>
    <w:rsid w:val="00B207AA"/>
    <w:rsid w:val="00B20B24"/>
    <w:rsid w:val="00B210CB"/>
    <w:rsid w:val="00B220FE"/>
    <w:rsid w:val="00B32A12"/>
    <w:rsid w:val="00B34F94"/>
    <w:rsid w:val="00B373BB"/>
    <w:rsid w:val="00B41DCC"/>
    <w:rsid w:val="00B46260"/>
    <w:rsid w:val="00B46B3B"/>
    <w:rsid w:val="00B5038A"/>
    <w:rsid w:val="00B53A88"/>
    <w:rsid w:val="00B568B7"/>
    <w:rsid w:val="00B56A50"/>
    <w:rsid w:val="00B571BE"/>
    <w:rsid w:val="00B6146D"/>
    <w:rsid w:val="00B67346"/>
    <w:rsid w:val="00B71EAA"/>
    <w:rsid w:val="00B8319B"/>
    <w:rsid w:val="00B841DC"/>
    <w:rsid w:val="00B84266"/>
    <w:rsid w:val="00B9354B"/>
    <w:rsid w:val="00BA0E43"/>
    <w:rsid w:val="00BA1070"/>
    <w:rsid w:val="00BB2C04"/>
    <w:rsid w:val="00BC78D0"/>
    <w:rsid w:val="00BD7AB9"/>
    <w:rsid w:val="00BE05C8"/>
    <w:rsid w:val="00C04B81"/>
    <w:rsid w:val="00C04BAC"/>
    <w:rsid w:val="00C142C5"/>
    <w:rsid w:val="00C153E3"/>
    <w:rsid w:val="00C23CA2"/>
    <w:rsid w:val="00C30EC6"/>
    <w:rsid w:val="00C41CA5"/>
    <w:rsid w:val="00C47AFA"/>
    <w:rsid w:val="00C60F93"/>
    <w:rsid w:val="00C6405B"/>
    <w:rsid w:val="00C701D8"/>
    <w:rsid w:val="00C71AB2"/>
    <w:rsid w:val="00C7257C"/>
    <w:rsid w:val="00C75C58"/>
    <w:rsid w:val="00C7764C"/>
    <w:rsid w:val="00C816E7"/>
    <w:rsid w:val="00C87845"/>
    <w:rsid w:val="00C87DB0"/>
    <w:rsid w:val="00CA3EF9"/>
    <w:rsid w:val="00CA7A71"/>
    <w:rsid w:val="00CB31BF"/>
    <w:rsid w:val="00CB6B2E"/>
    <w:rsid w:val="00CD26C2"/>
    <w:rsid w:val="00CE1B18"/>
    <w:rsid w:val="00CF0452"/>
    <w:rsid w:val="00CF2CAA"/>
    <w:rsid w:val="00CF33C6"/>
    <w:rsid w:val="00CF376D"/>
    <w:rsid w:val="00CF4279"/>
    <w:rsid w:val="00CF641C"/>
    <w:rsid w:val="00CF682E"/>
    <w:rsid w:val="00D0547C"/>
    <w:rsid w:val="00D14CC9"/>
    <w:rsid w:val="00D25C84"/>
    <w:rsid w:val="00D275F6"/>
    <w:rsid w:val="00D305E0"/>
    <w:rsid w:val="00D32399"/>
    <w:rsid w:val="00D34024"/>
    <w:rsid w:val="00D356F7"/>
    <w:rsid w:val="00D36D4E"/>
    <w:rsid w:val="00D40002"/>
    <w:rsid w:val="00D42A84"/>
    <w:rsid w:val="00D43F95"/>
    <w:rsid w:val="00D460AC"/>
    <w:rsid w:val="00D53B44"/>
    <w:rsid w:val="00D5504F"/>
    <w:rsid w:val="00D56D01"/>
    <w:rsid w:val="00D60D7D"/>
    <w:rsid w:val="00D66996"/>
    <w:rsid w:val="00D7646F"/>
    <w:rsid w:val="00D86304"/>
    <w:rsid w:val="00D92CBB"/>
    <w:rsid w:val="00D9721E"/>
    <w:rsid w:val="00D974A5"/>
    <w:rsid w:val="00DA2BDB"/>
    <w:rsid w:val="00DA31F4"/>
    <w:rsid w:val="00DB3774"/>
    <w:rsid w:val="00DB3CDE"/>
    <w:rsid w:val="00DC79FF"/>
    <w:rsid w:val="00DD5DD7"/>
    <w:rsid w:val="00DD7FA6"/>
    <w:rsid w:val="00E11ED0"/>
    <w:rsid w:val="00E22B98"/>
    <w:rsid w:val="00E3222B"/>
    <w:rsid w:val="00E324D7"/>
    <w:rsid w:val="00E32E31"/>
    <w:rsid w:val="00E33D9C"/>
    <w:rsid w:val="00E4258C"/>
    <w:rsid w:val="00E44D0C"/>
    <w:rsid w:val="00E47E89"/>
    <w:rsid w:val="00E52C0A"/>
    <w:rsid w:val="00E64D05"/>
    <w:rsid w:val="00E705A8"/>
    <w:rsid w:val="00E80E8C"/>
    <w:rsid w:val="00E90707"/>
    <w:rsid w:val="00E97418"/>
    <w:rsid w:val="00EA7298"/>
    <w:rsid w:val="00EB058B"/>
    <w:rsid w:val="00EB0EE1"/>
    <w:rsid w:val="00EB676E"/>
    <w:rsid w:val="00EB7D49"/>
    <w:rsid w:val="00EC2258"/>
    <w:rsid w:val="00EC45C3"/>
    <w:rsid w:val="00ED39E7"/>
    <w:rsid w:val="00ED632C"/>
    <w:rsid w:val="00ED6603"/>
    <w:rsid w:val="00EE22F8"/>
    <w:rsid w:val="00EE3B5D"/>
    <w:rsid w:val="00EF67D1"/>
    <w:rsid w:val="00F12E2B"/>
    <w:rsid w:val="00F16779"/>
    <w:rsid w:val="00F31C1F"/>
    <w:rsid w:val="00F43DEF"/>
    <w:rsid w:val="00F447FF"/>
    <w:rsid w:val="00F45AA0"/>
    <w:rsid w:val="00F7138D"/>
    <w:rsid w:val="00F86E75"/>
    <w:rsid w:val="00F87150"/>
    <w:rsid w:val="00F94728"/>
    <w:rsid w:val="00FA3CAC"/>
    <w:rsid w:val="00FC7D0A"/>
    <w:rsid w:val="00FD5278"/>
    <w:rsid w:val="00FE1D47"/>
    <w:rsid w:val="00FE25C7"/>
    <w:rsid w:val="00FE50F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E1E1"/>
  <w15:docId w15:val="{4B277367-AE62-4D60-B6A3-8FB84B5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318"/>
  </w:style>
  <w:style w:type="paragraph" w:styleId="Overskrift1">
    <w:name w:val="heading 1"/>
    <w:basedOn w:val="Normal"/>
    <w:next w:val="Normal"/>
    <w:link w:val="Overskrift1Tegn"/>
    <w:qFormat/>
    <w:rsid w:val="00833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D3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2A0318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0318"/>
    <w:rPr>
      <w:rFonts w:ascii="Calibri" w:eastAsiaTheme="minorHAnsi" w:hAnsi="Calibri" w:cstheme="minorBidi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756A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D4B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D4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EF9"/>
    <w:rPr>
      <w:rFonts w:ascii="Times New Roman" w:eastAsiaTheme="minorHAnsi" w:hAnsi="Times New Roman"/>
      <w:sz w:val="24"/>
    </w:rPr>
  </w:style>
  <w:style w:type="character" w:customStyle="1" w:styleId="s6">
    <w:name w:val="s6"/>
    <w:basedOn w:val="Standardskrifttypeiafsnit"/>
    <w:rsid w:val="00322D83"/>
  </w:style>
  <w:style w:type="character" w:customStyle="1" w:styleId="Overskrift1Tegn">
    <w:name w:val="Overskrift 1 Tegn"/>
    <w:basedOn w:val="Standardskrifttypeiafsnit"/>
    <w:link w:val="Overskrift1"/>
    <w:rsid w:val="00833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3075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7D3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D3CC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D3CC7"/>
    <w:rPr>
      <w:rFonts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D3CC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D3CC7"/>
    <w:rPr>
      <w:rFonts w:cs="Arial"/>
      <w:vanish/>
      <w:sz w:val="16"/>
      <w:szCs w:val="16"/>
    </w:rPr>
  </w:style>
  <w:style w:type="paragraph" w:customStyle="1" w:styleId="menuitem">
    <w:name w:val="menu__item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k">
    <w:name w:val="Strong"/>
    <w:basedOn w:val="Standardskrifttypeiafsnit"/>
    <w:uiPriority w:val="22"/>
    <w:qFormat/>
    <w:rsid w:val="007D3CC7"/>
    <w:rPr>
      <w:b/>
      <w:bCs/>
    </w:rPr>
  </w:style>
  <w:style w:type="character" w:customStyle="1" w:styleId="date-display-single">
    <w:name w:val="date-display-single"/>
    <w:basedOn w:val="Standardskrifttypeiafsnit"/>
    <w:rsid w:val="007D3CC7"/>
  </w:style>
  <w:style w:type="paragraph" w:customStyle="1" w:styleId="rtecenter">
    <w:name w:val="rtecenter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le">
    <w:name w:val="file"/>
    <w:basedOn w:val="Standardskrifttypeiafsnit"/>
    <w:rsid w:val="00F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8557-8F84-4C4B-9270-FFA393E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7807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Busck</dc:creator>
  <cp:lastModifiedBy>Carsten Egeholt</cp:lastModifiedBy>
  <cp:revision>3</cp:revision>
  <cp:lastPrinted>2016-12-01T14:05:00Z</cp:lastPrinted>
  <dcterms:created xsi:type="dcterms:W3CDTF">2020-10-02T11:54:00Z</dcterms:created>
  <dcterms:modified xsi:type="dcterms:W3CDTF">2020-10-02T11:56:00Z</dcterms:modified>
</cp:coreProperties>
</file>