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00">
    <v:background id="_x0000_s2049" o:bwmode="white" fillcolor="red" o:targetscreensize="1024,768">
      <v:fill color2="white [3212]" type="gradient"/>
    </v:background>
  </w:background>
  <w:body>
    <w:p w14:paraId="4F057774" w14:textId="223DDB03" w:rsidR="00071400" w:rsidRDefault="000813BE">
      <w:r>
        <w:rPr>
          <w:noProof/>
        </w:rPr>
        <mc:AlternateContent>
          <mc:Choice Requires="wps">
            <w:drawing>
              <wp:anchor distT="0" distB="0" distL="114300" distR="114300" simplePos="0" relativeHeight="251664384" behindDoc="0" locked="0" layoutInCell="1" allowOverlap="1" wp14:anchorId="660629D1" wp14:editId="0C744D69">
                <wp:simplePos x="0" y="0"/>
                <wp:positionH relativeFrom="margin">
                  <wp:align>left</wp:align>
                </wp:positionH>
                <wp:positionV relativeFrom="paragraph">
                  <wp:posOffset>1398270</wp:posOffset>
                </wp:positionV>
                <wp:extent cx="6534150" cy="768350"/>
                <wp:effectExtent l="0" t="0" r="0" b="0"/>
                <wp:wrapNone/>
                <wp:docPr id="6" name="Tekstfelt 6"/>
                <wp:cNvGraphicFramePr/>
                <a:graphic xmlns:a="http://schemas.openxmlformats.org/drawingml/2006/main">
                  <a:graphicData uri="http://schemas.microsoft.com/office/word/2010/wordprocessingShape">
                    <wps:wsp>
                      <wps:cNvSpPr txBox="1"/>
                      <wps:spPr>
                        <a:xfrm>
                          <a:off x="0" y="0"/>
                          <a:ext cx="6534150" cy="768350"/>
                        </a:xfrm>
                        <a:prstGeom prst="rect">
                          <a:avLst/>
                        </a:prstGeom>
                        <a:noFill/>
                        <a:ln>
                          <a:noFill/>
                        </a:ln>
                      </wps:spPr>
                      <wps:txbx>
                        <w:txbxContent>
                          <w:p w14:paraId="6EE777A9" w14:textId="343F3874" w:rsidR="000813BE" w:rsidRPr="000813BE" w:rsidRDefault="000813BE" w:rsidP="000813BE">
                            <w:pPr>
                              <w:pStyle w:val="Ingenafstand"/>
                              <w:jc w:val="center"/>
                              <w:rPr>
                                <w:color w:val="FFFFFF" w:themeColor="background1"/>
                              </w:rPr>
                            </w:pPr>
                            <w:r w:rsidRPr="000813BE">
                              <w:rPr>
                                <w:b/>
                                <w:bCs/>
                                <w:color w:val="FFFFFF" w:themeColor="background1"/>
                                <w:sz w:val="96"/>
                                <w:szCs w:val="96"/>
                              </w:rPr>
                              <w:t>Pigeligaen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629D1" id="_x0000_t202" coordsize="21600,21600" o:spt="202" path="m,l,21600r21600,l21600,xe">
                <v:stroke joinstyle="miter"/>
                <v:path gradientshapeok="t" o:connecttype="rect"/>
              </v:shapetype>
              <v:shape id="Tekstfelt 6" o:spid="_x0000_s1026" type="#_x0000_t202" style="position:absolute;margin-left:0;margin-top:110.1pt;width:514.5pt;height:6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" filled="f" stroked="f">
                <v:textbox>
                  <w:txbxContent>
                    <w:p w14:paraId="6EE777A9" w14:textId="343F3874" w:rsidR="000813BE" w:rsidRPr="000813BE" w:rsidRDefault="000813BE" w:rsidP="000813BE">
                      <w:pPr>
                        <w:pStyle w:val="Ingenafstand"/>
                        <w:jc w:val="center"/>
                        <w:rPr>
                          <w:color w:val="FFFFFF" w:themeColor="background1"/>
                        </w:rPr>
                      </w:pPr>
                      <w:r w:rsidRPr="000813BE">
                        <w:rPr>
                          <w:b/>
                          <w:bCs/>
                          <w:color w:val="FFFFFF" w:themeColor="background1"/>
                          <w:sz w:val="96"/>
                          <w:szCs w:val="96"/>
                        </w:rPr>
                        <w:t>Pigeligaen 2022-2023</w:t>
                      </w:r>
                    </w:p>
                  </w:txbxContent>
                </v:textbox>
                <w10:wrap anchorx="margin"/>
              </v:shape>
            </w:pict>
          </mc:Fallback>
        </mc:AlternateContent>
      </w:r>
      <w:r>
        <w:rPr>
          <w:noProof/>
        </w:rPr>
        <w:drawing>
          <wp:anchor distT="0" distB="0" distL="114300" distR="114300" simplePos="0" relativeHeight="251667456" behindDoc="1" locked="0" layoutInCell="1" allowOverlap="1" wp14:anchorId="7DCE4A23" wp14:editId="265F112B">
            <wp:simplePos x="0" y="0"/>
            <wp:positionH relativeFrom="page">
              <wp:posOffset>3276600</wp:posOffset>
            </wp:positionH>
            <wp:positionV relativeFrom="paragraph">
              <wp:posOffset>1270</wp:posOffset>
            </wp:positionV>
            <wp:extent cx="3787775" cy="1981200"/>
            <wp:effectExtent l="0" t="0" r="3175" b="0"/>
            <wp:wrapNone/>
            <wp:docPr id="9" name="Billede 9" descr="Et billede, der indeholder bordtennisbord, bord, møbel, ba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tennisbord, bord, møbel, bane&#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775" cy="19812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drawing>
          <wp:inline distT="0" distB="0" distL="0" distR="0" wp14:anchorId="5092A14E" wp14:editId="282260EF">
            <wp:extent cx="2666210" cy="2006600"/>
            <wp:effectExtent l="0" t="0" r="0" b="0"/>
            <wp:docPr id="10" name="Billede 10" descr="Et billede, der indeholder gulv, indendørs, lof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gulv, indendørs, loft, person&#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6210" cy="2006600"/>
                    </a:xfrm>
                    <a:prstGeom prst="rect">
                      <a:avLst/>
                    </a:prstGeom>
                    <a:noFill/>
                  </pic:spPr>
                </pic:pic>
              </a:graphicData>
            </a:graphic>
          </wp:inline>
        </w:drawing>
      </w:r>
      <w:r>
        <w:rPr>
          <w:noProof/>
        </w:rPr>
        <w:drawing>
          <wp:anchor distT="0" distB="0" distL="114300" distR="114300" simplePos="0" relativeHeight="251662336" behindDoc="1" locked="0" layoutInCell="1" allowOverlap="1" wp14:anchorId="52BBE5B9" wp14:editId="7CB85427">
            <wp:simplePos x="0" y="0"/>
            <wp:positionH relativeFrom="column">
              <wp:posOffset>-737235</wp:posOffset>
            </wp:positionH>
            <wp:positionV relativeFrom="paragraph">
              <wp:posOffset>-1986914</wp:posOffset>
            </wp:positionV>
            <wp:extent cx="8315325" cy="12700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6111" b="55001" l="10000" r="90000">
                                  <a14:backgroundMark x1="1301" y1="764" x2="24212" y2="5223"/>
                                  <a14:backgroundMark x1="24212" y1="5223" x2="32866" y2="1019"/>
                                  <a14:backgroundMark x1="32866" y1="1019" x2="1751" y2="2930"/>
                                  <a14:backgroundMark x1="1751" y1="2930" x2="450" y2="19618"/>
                                  <a14:backgroundMark x1="450" y1="19618" x2="700" y2="4968"/>
                                  <a14:backgroundMark x1="700" y1="4968" x2="900" y2="99490"/>
                                  <a14:backgroundMark x1="91396" y1="99108" x2="91396" y2="99108"/>
                                  <a14:backgroundMark x1="61481" y1="9936" x2="63232" y2="43949"/>
                                  <a14:backgroundMark x1="63232" y1="43949" x2="78739" y2="58981"/>
                                  <a14:backgroundMark x1="78739" y1="58981" x2="73787" y2="22038"/>
                                  <a14:backgroundMark x1="73787" y1="22038" x2="64232" y2="7898"/>
                                  <a14:backgroundMark x1="64232" y1="7898" x2="59030" y2="15796"/>
                                  <a14:backgroundMark x1="59030" y1="15796" x2="59030" y2="15796"/>
                                </a14:backgroundRemoval>
                              </a14:imgEffect>
                            </a14:imgLayer>
                          </a14:imgProps>
                        </a:ext>
                        <a:ext uri="{28A0092B-C50C-407E-A947-70E740481C1C}">
                          <a14:useLocalDpi xmlns:a14="http://schemas.microsoft.com/office/drawing/2010/main" val="0"/>
                        </a:ext>
                      </a:extLst>
                    </a:blip>
                    <a:srcRect b="38888"/>
                    <a:stretch/>
                  </pic:blipFill>
                  <pic:spPr bwMode="auto">
                    <a:xfrm>
                      <a:off x="0" y="0"/>
                      <a:ext cx="8315325" cy="12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AD1FDB8" wp14:editId="53278CD0">
            <wp:simplePos x="0" y="0"/>
            <wp:positionH relativeFrom="column">
              <wp:posOffset>-527685</wp:posOffset>
            </wp:positionH>
            <wp:positionV relativeFrom="paragraph">
              <wp:posOffset>-1847215</wp:posOffset>
            </wp:positionV>
            <wp:extent cx="8315325" cy="45719"/>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6111" b="55001" l="10000" r="90000">
                                  <a14:backgroundMark x1="1301" y1="764" x2="24212" y2="5223"/>
                                  <a14:backgroundMark x1="24212" y1="5223" x2="32866" y2="1019"/>
                                  <a14:backgroundMark x1="32866" y1="1019" x2="1751" y2="2930"/>
                                  <a14:backgroundMark x1="1751" y1="2930" x2="450" y2="19618"/>
                                  <a14:backgroundMark x1="450" y1="19618" x2="700" y2="4968"/>
                                  <a14:backgroundMark x1="700" y1="4968" x2="900" y2="99490"/>
                                  <a14:backgroundMark x1="91396" y1="99108" x2="91396" y2="99108"/>
                                  <a14:backgroundMark x1="61481" y1="9936" x2="63232" y2="43949"/>
                                  <a14:backgroundMark x1="63232" y1="43949" x2="78739" y2="58981"/>
                                  <a14:backgroundMark x1="78739" y1="58981" x2="73787" y2="22038"/>
                                  <a14:backgroundMark x1="73787" y1="22038" x2="64232" y2="7898"/>
                                  <a14:backgroundMark x1="64232" y1="7898" x2="59030" y2="15796"/>
                                  <a14:backgroundMark x1="59030" y1="15796" x2="59030" y2="15796"/>
                                </a14:backgroundRemoval>
                              </a14:imgEffect>
                            </a14:imgLayer>
                          </a14:imgProps>
                        </a:ext>
                        <a:ext uri="{28A0092B-C50C-407E-A947-70E740481C1C}">
                          <a14:useLocalDpi xmlns:a14="http://schemas.microsoft.com/office/drawing/2010/main" val="0"/>
                        </a:ext>
                      </a:extLst>
                    </a:blip>
                    <a:srcRect b="38888"/>
                    <a:stretch/>
                  </pic:blipFill>
                  <pic:spPr bwMode="auto">
                    <a:xfrm>
                      <a:off x="0" y="0"/>
                      <a:ext cx="8432258" cy="46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82E83" w14:textId="63380CEF" w:rsidR="0034235A" w:rsidRDefault="0034235A"/>
    <w:p w14:paraId="1C951506" w14:textId="26C3F02F" w:rsidR="000813BE" w:rsidRDefault="000813BE" w:rsidP="000813BE">
      <w:pPr>
        <w:rPr>
          <w:b/>
          <w:bCs/>
          <w:sz w:val="28"/>
          <w:szCs w:val="28"/>
        </w:rPr>
      </w:pPr>
      <w:bookmarkStart w:id="0" w:name="_Hlk130122842"/>
      <w:r>
        <w:rPr>
          <w:b/>
          <w:bCs/>
          <w:sz w:val="28"/>
          <w:szCs w:val="28"/>
        </w:rPr>
        <w:t>Kære Pigeligaklub</w:t>
      </w:r>
    </w:p>
    <w:p w14:paraId="22C7F4C5" w14:textId="2E885754" w:rsidR="000813BE" w:rsidRDefault="000813BE" w:rsidP="000813BE">
      <w:pPr>
        <w:rPr>
          <w:sz w:val="24"/>
          <w:szCs w:val="24"/>
        </w:rPr>
      </w:pPr>
      <w:r>
        <w:rPr>
          <w:sz w:val="24"/>
          <w:szCs w:val="24"/>
        </w:rPr>
        <w:t>Vi er som bekendt ved at lægge de sidste brikker i puslespillet ”NY Pigeliga” for denne første forsøgssæson. Hvis vi skal lave en kort midtvejsevaluering, så vil vi særligt fremhæve to forhold: (i) det store antal deltagende piger og (ii) den store niveauforskel på de deltagende piger. De to ting hænger naturligvis sammen og er både en ”blessing” og en ”byrde” – men ikke en overraskelse. Det har af flere årsager været vigtigt for os, at pigerne ikke skulle spille landsdækkende runder, da vi havde en forventning om, at især de piger, der enten er nye, eller som kun spiller bordtennis en enkelt gang om ugen, ville synes, at de</w:t>
      </w:r>
      <w:r w:rsidR="00FE5883">
        <w:rPr>
          <w:sz w:val="24"/>
          <w:szCs w:val="24"/>
        </w:rPr>
        <w:t>t</w:t>
      </w:r>
      <w:r>
        <w:rPr>
          <w:sz w:val="24"/>
          <w:szCs w:val="24"/>
        </w:rPr>
        <w:t xml:space="preserve"> er for langt</w:t>
      </w:r>
      <w:r w:rsidR="00FE5883">
        <w:rPr>
          <w:sz w:val="24"/>
          <w:szCs w:val="24"/>
        </w:rPr>
        <w:t xml:space="preserve"> at tage mellem</w:t>
      </w:r>
      <w:r>
        <w:rPr>
          <w:sz w:val="24"/>
          <w:szCs w:val="24"/>
        </w:rPr>
        <w:t xml:space="preserve"> Jylland </w:t>
      </w:r>
      <w:r w:rsidR="00FE5883">
        <w:rPr>
          <w:sz w:val="24"/>
          <w:szCs w:val="24"/>
        </w:rPr>
        <w:t xml:space="preserve">og </w:t>
      </w:r>
      <w:r>
        <w:rPr>
          <w:sz w:val="24"/>
          <w:szCs w:val="24"/>
        </w:rPr>
        <w:t>Sjælland</w:t>
      </w:r>
      <w:r w:rsidR="00FE5883">
        <w:rPr>
          <w:sz w:val="24"/>
          <w:szCs w:val="24"/>
        </w:rPr>
        <w:t xml:space="preserve"> </w:t>
      </w:r>
      <w:r>
        <w:rPr>
          <w:sz w:val="24"/>
          <w:szCs w:val="24"/>
        </w:rPr>
        <w:t>for at spille bordtenniskampe. Det har mange forældre og trænere bekræftet os i, men det har jo på den anden side betydet, at vi ikke har kunnet niveauopdele Pigeligaen i denne sæson. Ønskescenariet for Pigeligaen ville være 12 eller flere hold i Øst og 12 eller flere hold i Vest – så vi kan niveauopdele rækken og samtidigt fastholde de regionale runder i kombination med et nationalt slutspil. Vi må se, hvad næste sæson bringer af muligheder.</w:t>
      </w:r>
    </w:p>
    <w:p w14:paraId="6C05FB29" w14:textId="77777777" w:rsidR="000813BE" w:rsidRDefault="000813BE" w:rsidP="000813BE">
      <w:pPr>
        <w:rPr>
          <w:sz w:val="24"/>
          <w:szCs w:val="24"/>
        </w:rPr>
      </w:pPr>
    </w:p>
    <w:p w14:paraId="3C814CAE" w14:textId="00626E9E" w:rsidR="000813BE" w:rsidRDefault="000813BE" w:rsidP="000813BE">
      <w:pPr>
        <w:rPr>
          <w:sz w:val="24"/>
          <w:szCs w:val="24"/>
        </w:rPr>
      </w:pPr>
      <w:r>
        <w:rPr>
          <w:b/>
          <w:bCs/>
          <w:sz w:val="24"/>
          <w:szCs w:val="24"/>
        </w:rPr>
        <w:t xml:space="preserve">Slutspil </w:t>
      </w:r>
      <w:r w:rsidR="00712C58">
        <w:rPr>
          <w:b/>
          <w:bCs/>
          <w:sz w:val="24"/>
          <w:szCs w:val="24"/>
        </w:rPr>
        <w:t xml:space="preserve">den </w:t>
      </w:r>
      <w:r>
        <w:rPr>
          <w:b/>
          <w:bCs/>
          <w:sz w:val="24"/>
          <w:szCs w:val="24"/>
        </w:rPr>
        <w:t>20. maj 2023</w:t>
      </w:r>
      <w:r>
        <w:rPr>
          <w:sz w:val="24"/>
          <w:szCs w:val="24"/>
        </w:rPr>
        <w:br/>
        <w:t xml:space="preserve">Lige nu og her har vi skulle forholde os til afviklingen af slutspillet i </w:t>
      </w:r>
      <w:proofErr w:type="gramStart"/>
      <w:r>
        <w:rPr>
          <w:sz w:val="24"/>
          <w:szCs w:val="24"/>
        </w:rPr>
        <w:t>indeværende</w:t>
      </w:r>
      <w:proofErr w:type="gramEnd"/>
      <w:r>
        <w:rPr>
          <w:sz w:val="24"/>
          <w:szCs w:val="24"/>
        </w:rPr>
        <w:t xml:space="preserve"> sæson. I den forbindelse holdt vi et onlinemøde i sidste uge, og vi takker for jeres deltagelse og de mange gode input, der blev givet – både på mødet og via mail/ telefon fra de Pigeligaklubber, der ikke havde mulighed for at deltage den pågældende aften. </w:t>
      </w:r>
    </w:p>
    <w:p w14:paraId="4767818F" w14:textId="77777777" w:rsidR="000813BE" w:rsidRDefault="000813BE" w:rsidP="000813BE">
      <w:pPr>
        <w:rPr>
          <w:sz w:val="24"/>
          <w:szCs w:val="24"/>
        </w:rPr>
      </w:pPr>
      <w:r>
        <w:rPr>
          <w:sz w:val="24"/>
          <w:szCs w:val="24"/>
        </w:rPr>
        <w:t xml:space="preserve">Vi har forholdt os til samtlige input og besluttet, at slutspillet i år afvikles den 20. maj 2023 i OB med deltagelse af de seks hold, der kvalificerer sig til slutspillet. Hvilke hold der kvalificerer sig til slutspillet, afgøres ved afviklingen af anden runde i Pigeligaen den 15. april 2023, hvorefter Turneringsgruppen sender relevant information ud per mail til jer. </w:t>
      </w:r>
    </w:p>
    <w:p w14:paraId="68E21653" w14:textId="77777777" w:rsidR="000813BE" w:rsidRDefault="000813BE" w:rsidP="000813BE">
      <w:pPr>
        <w:rPr>
          <w:sz w:val="24"/>
          <w:szCs w:val="24"/>
        </w:rPr>
      </w:pPr>
    </w:p>
    <w:p w14:paraId="447F6404" w14:textId="77777777" w:rsidR="000813BE" w:rsidRDefault="000813BE" w:rsidP="000813BE">
      <w:pPr>
        <w:rPr>
          <w:sz w:val="24"/>
          <w:szCs w:val="24"/>
        </w:rPr>
      </w:pPr>
      <w:r>
        <w:rPr>
          <w:b/>
          <w:bCs/>
          <w:sz w:val="24"/>
          <w:szCs w:val="24"/>
        </w:rPr>
        <w:t>Sæsonafslutning: Pigedag i Øst og Vest den 18. juni 2023</w:t>
      </w:r>
      <w:r>
        <w:rPr>
          <w:sz w:val="24"/>
          <w:szCs w:val="24"/>
        </w:rPr>
        <w:br/>
        <w:t>Med ønsket om at opnå en god afslutning på sæsonen for alle pigerne afholder vi en Pigedag for alle deltagerne i Pigeligaen og alle øvrige piger, der måske kunne tænke sig at blive en del af Pigeligaen næste år. Pigedagen afholdes i henholdsvis SISU og Amager den 18. juni 2023, og vi vil bestræbe os på at opnå en lige så stor succes, som pigerne har skabt på de hidtidige Pigedage.</w:t>
      </w:r>
    </w:p>
    <w:p w14:paraId="662CBC93" w14:textId="77777777" w:rsidR="000813BE" w:rsidRDefault="000813BE" w:rsidP="000813BE">
      <w:pPr>
        <w:rPr>
          <w:sz w:val="24"/>
          <w:szCs w:val="24"/>
        </w:rPr>
      </w:pPr>
      <w:r>
        <w:rPr>
          <w:sz w:val="24"/>
          <w:szCs w:val="24"/>
        </w:rPr>
        <w:t xml:space="preserve"> </w:t>
      </w:r>
    </w:p>
    <w:p w14:paraId="5D4B4C69" w14:textId="77777777" w:rsidR="000813BE" w:rsidRDefault="000813BE" w:rsidP="000813BE">
      <w:pPr>
        <w:rPr>
          <w:sz w:val="24"/>
          <w:szCs w:val="24"/>
        </w:rPr>
      </w:pPr>
      <w:r>
        <w:rPr>
          <w:sz w:val="24"/>
          <w:szCs w:val="24"/>
        </w:rPr>
        <w:t>Bedste bordtennishilsner</w:t>
      </w:r>
    </w:p>
    <w:p w14:paraId="2CBF3F66" w14:textId="77777777" w:rsidR="000813BE" w:rsidRDefault="000813BE" w:rsidP="000813BE">
      <w:pPr>
        <w:rPr>
          <w:noProof/>
          <w:sz w:val="24"/>
          <w:szCs w:val="24"/>
        </w:rPr>
      </w:pPr>
      <w:r>
        <w:rPr>
          <w:sz w:val="24"/>
          <w:szCs w:val="24"/>
        </w:rPr>
        <w:t>Anne &amp; Marielle</w:t>
      </w:r>
      <w:bookmarkEnd w:id="0"/>
      <w:r>
        <w:rPr>
          <w:sz w:val="24"/>
          <w:szCs w:val="24"/>
        </w:rPr>
        <w:t xml:space="preserve">   </w:t>
      </w:r>
    </w:p>
    <w:p w14:paraId="0F7BFC1A" w14:textId="616700C8" w:rsidR="003E402B" w:rsidRPr="00DB592A" w:rsidRDefault="003E402B" w:rsidP="000813BE">
      <w:pPr>
        <w:rPr>
          <w:i/>
          <w:iCs/>
        </w:rPr>
      </w:pPr>
    </w:p>
    <w:sectPr w:rsidR="003E402B" w:rsidRPr="00DB592A" w:rsidSect="00712C58">
      <w:headerReference w:type="even" r:id="rId16"/>
      <w:headerReference w:type="default" r:id="rId17"/>
      <w:footerReference w:type="default" r:id="rId18"/>
      <w:headerReference w:type="first" r:id="rId19"/>
      <w:pgSz w:w="11906" w:h="16838"/>
      <w:pgMar w:top="284" w:right="284"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3DDF8" w14:textId="77777777" w:rsidR="00A31750" w:rsidRDefault="00A31750" w:rsidP="0034235A">
      <w:pPr>
        <w:spacing w:line="240" w:lineRule="auto"/>
      </w:pPr>
      <w:r>
        <w:separator/>
      </w:r>
    </w:p>
  </w:endnote>
  <w:endnote w:type="continuationSeparator" w:id="0">
    <w:p w14:paraId="580508A4" w14:textId="77777777" w:rsidR="00A31750" w:rsidRDefault="00A31750" w:rsidP="00342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67E" w14:textId="52D27D1C" w:rsidR="000871E7" w:rsidRDefault="00D94B0F">
    <w:pPr>
      <w:pStyle w:val="Sidefod"/>
    </w:pPr>
    <w:r>
      <w:rPr>
        <w:noProof/>
      </w:rPr>
      <mc:AlternateContent>
        <mc:Choice Requires="wps">
          <w:drawing>
            <wp:anchor distT="0" distB="0" distL="114300" distR="114300" simplePos="0" relativeHeight="251662336" behindDoc="0" locked="0" layoutInCell="1" allowOverlap="1" wp14:anchorId="70168F75" wp14:editId="5EAC49F7">
              <wp:simplePos x="0" y="0"/>
              <wp:positionH relativeFrom="column">
                <wp:posOffset>2518198</wp:posOffset>
              </wp:positionH>
              <wp:positionV relativeFrom="paragraph">
                <wp:posOffset>-342053</wp:posOffset>
              </wp:positionV>
              <wp:extent cx="1227667" cy="740833"/>
              <wp:effectExtent l="0" t="0" r="10795" b="21590"/>
              <wp:wrapNone/>
              <wp:docPr id="5" name="Rektangel 5"/>
              <wp:cNvGraphicFramePr/>
              <a:graphic xmlns:a="http://schemas.openxmlformats.org/drawingml/2006/main">
                <a:graphicData uri="http://schemas.microsoft.com/office/word/2010/wordprocessingShape">
                  <wps:wsp>
                    <wps:cNvSpPr/>
                    <wps:spPr>
                      <a:xfrm>
                        <a:off x="0" y="0"/>
                        <a:ext cx="1227667" cy="7408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96D36" id="Rektangel 5" o:spid="_x0000_s1026" style="position:absolute;margin-left:198.3pt;margin-top:-26.95pt;width:96.65pt;height:5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" fillcolor="white [3201]" strokecolor="white [3212]" strokeweight="2pt"/>
          </w:pict>
        </mc:Fallback>
      </mc:AlternateContent>
    </w:r>
    <w:r w:rsidR="000871E7">
      <w:rPr>
        <w:noProof/>
      </w:rPr>
      <w:drawing>
        <wp:anchor distT="0" distB="0" distL="114300" distR="114300" simplePos="0" relativeHeight="251661312" behindDoc="1" locked="0" layoutInCell="1" allowOverlap="1" wp14:anchorId="31FBA9B1" wp14:editId="2A9DF51A">
          <wp:simplePos x="0" y="0"/>
          <wp:positionH relativeFrom="column">
            <wp:posOffset>-1472408</wp:posOffset>
          </wp:positionH>
          <wp:positionV relativeFrom="paragraph">
            <wp:posOffset>-389337</wp:posOffset>
          </wp:positionV>
          <wp:extent cx="9056535" cy="84593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56535" cy="845930"/>
                  </a:xfrm>
                  <a:prstGeom prst="rect">
                    <a:avLst/>
                  </a:prstGeom>
                </pic:spPr>
              </pic:pic>
            </a:graphicData>
          </a:graphic>
          <wp14:sizeRelH relativeFrom="margin">
            <wp14:pctWidth>0</wp14:pctWidth>
          </wp14:sizeRelH>
          <wp14:sizeRelV relativeFrom="margin">
            <wp14:pctHeight>0</wp14:pctHeight>
          </wp14:sizeRelV>
        </wp:anchor>
      </w:drawing>
    </w:r>
  </w:p>
  <w:p w14:paraId="279AC8BE" w14:textId="77777777" w:rsidR="0034235A" w:rsidRDefault="003423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8C58" w14:textId="77777777" w:rsidR="00A31750" w:rsidRDefault="00A31750" w:rsidP="0034235A">
      <w:pPr>
        <w:spacing w:line="240" w:lineRule="auto"/>
      </w:pPr>
      <w:r>
        <w:separator/>
      </w:r>
    </w:p>
  </w:footnote>
  <w:footnote w:type="continuationSeparator" w:id="0">
    <w:p w14:paraId="14AE7DFD" w14:textId="77777777" w:rsidR="00A31750" w:rsidRDefault="00A31750" w:rsidP="003423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8068" w14:textId="13601365" w:rsidR="0034235A" w:rsidRDefault="00000000">
    <w:pPr>
      <w:pStyle w:val="Sidehoved"/>
    </w:pPr>
    <w:r>
      <w:rPr>
        <w:noProof/>
      </w:rPr>
      <w:pict w14:anchorId="67D4B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8219" o:spid="_x0000_s1026" type="#_x0000_t75" style="position:absolute;margin-left:0;margin-top:0;width:464.9pt;height:671.55pt;z-index:-251657216;mso-position-horizontal:center;mso-position-horizontal-relative:margin;mso-position-vertical:center;mso-position-vertical-relative:margin" o:allowincell="f">
          <v:imagedata r:id="rId1" o:title="Transparent cirkelmøn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A1EF" w14:textId="660E1BF0" w:rsidR="0034235A" w:rsidRDefault="00000000">
    <w:pPr>
      <w:pStyle w:val="Sidehoved"/>
    </w:pPr>
    <w:r>
      <w:rPr>
        <w:noProof/>
      </w:rPr>
      <w:pict w14:anchorId="4652C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8220" o:spid="_x0000_s1027" type="#_x0000_t75" style="position:absolute;margin-left:0;margin-top:0;width:464.9pt;height:671.55pt;z-index:-251656192;mso-position-horizontal:center;mso-position-horizontal-relative:margin;mso-position-vertical:center;mso-position-vertical-relative:margin" o:allowincell="f">
          <v:imagedata r:id="rId1" o:title="Transparent cirkelmøns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795E" w14:textId="73412C39" w:rsidR="0034235A" w:rsidRDefault="00000000">
    <w:pPr>
      <w:pStyle w:val="Sidehoved"/>
    </w:pPr>
    <w:r>
      <w:rPr>
        <w:noProof/>
      </w:rPr>
      <w:pict w14:anchorId="264A8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8218" o:spid="_x0000_s1025" type="#_x0000_t75" style="position:absolute;margin-left:0;margin-top:0;width:464.9pt;height:671.55pt;z-index:-251658240;mso-position-horizontal:center;mso-position-horizontal-relative:margin;mso-position-vertical:center;mso-position-vertical-relative:margin" o:allowincell="f">
          <v:imagedata r:id="rId1" o:title="Transparent cirkelmøn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60779"/>
    <w:multiLevelType w:val="hybridMultilevel"/>
    <w:tmpl w:val="0CBCF89C"/>
    <w:lvl w:ilvl="0" w:tplc="93F0DD3E">
      <w:start w:val="2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A07E3B"/>
    <w:multiLevelType w:val="hybridMultilevel"/>
    <w:tmpl w:val="BB9613BE"/>
    <w:lvl w:ilvl="0" w:tplc="E70AEED4">
      <w:start w:val="13"/>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1625307241">
    <w:abstractNumId w:val="0"/>
  </w:num>
  <w:num w:numId="2" w16cid:durableId="2106920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2050">
      <o:colormru v:ext="edit" colors="#f9c,#f3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35A"/>
    <w:rsid w:val="000407E1"/>
    <w:rsid w:val="000716D2"/>
    <w:rsid w:val="000813BE"/>
    <w:rsid w:val="000871E7"/>
    <w:rsid w:val="000C3D5A"/>
    <w:rsid w:val="001560DB"/>
    <w:rsid w:val="00176ECA"/>
    <w:rsid w:val="001F1B69"/>
    <w:rsid w:val="0021381C"/>
    <w:rsid w:val="002A7BD6"/>
    <w:rsid w:val="0034235A"/>
    <w:rsid w:val="003E402B"/>
    <w:rsid w:val="00404858"/>
    <w:rsid w:val="006F0845"/>
    <w:rsid w:val="00712C58"/>
    <w:rsid w:val="007275F0"/>
    <w:rsid w:val="00734154"/>
    <w:rsid w:val="00903DEA"/>
    <w:rsid w:val="00A31750"/>
    <w:rsid w:val="00A558A1"/>
    <w:rsid w:val="00B27E61"/>
    <w:rsid w:val="00B53CC6"/>
    <w:rsid w:val="00C01EFE"/>
    <w:rsid w:val="00D94B0F"/>
    <w:rsid w:val="00DB592A"/>
    <w:rsid w:val="00E334CD"/>
    <w:rsid w:val="00FE58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c,#f30"/>
    </o:shapedefaults>
    <o:shapelayout v:ext="edit">
      <o:idmap v:ext="edit" data="2"/>
    </o:shapelayout>
  </w:shapeDefaults>
  <w:decimalSymbol w:val=","/>
  <w:listSeparator w:val=";"/>
  <w14:docId w14:val="50266092"/>
  <w15:chartTrackingRefBased/>
  <w15:docId w15:val="{A19D82F2-FF95-498F-BBB9-6240218C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4235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4235A"/>
  </w:style>
  <w:style w:type="paragraph" w:styleId="Sidefod">
    <w:name w:val="footer"/>
    <w:basedOn w:val="Normal"/>
    <w:link w:val="SidefodTegn"/>
    <w:uiPriority w:val="99"/>
    <w:unhideWhenUsed/>
    <w:rsid w:val="0034235A"/>
    <w:pPr>
      <w:tabs>
        <w:tab w:val="center" w:pos="4819"/>
        <w:tab w:val="right" w:pos="9638"/>
      </w:tabs>
      <w:spacing w:line="240" w:lineRule="auto"/>
    </w:pPr>
  </w:style>
  <w:style w:type="character" w:customStyle="1" w:styleId="SidefodTegn">
    <w:name w:val="Sidefod Tegn"/>
    <w:basedOn w:val="Standardskrifttypeiafsnit"/>
    <w:link w:val="Sidefod"/>
    <w:uiPriority w:val="99"/>
    <w:rsid w:val="0034235A"/>
  </w:style>
  <w:style w:type="paragraph" w:styleId="Listeafsnit">
    <w:name w:val="List Paragraph"/>
    <w:basedOn w:val="Normal"/>
    <w:uiPriority w:val="34"/>
    <w:qFormat/>
    <w:rsid w:val="000716D2"/>
    <w:pPr>
      <w:ind w:left="720"/>
      <w:contextualSpacing/>
    </w:pPr>
  </w:style>
  <w:style w:type="character" w:styleId="Hyperlink">
    <w:name w:val="Hyperlink"/>
    <w:basedOn w:val="Standardskrifttypeiafsnit"/>
    <w:uiPriority w:val="99"/>
    <w:unhideWhenUsed/>
    <w:rsid w:val="001560DB"/>
    <w:rPr>
      <w:color w:val="0563C1" w:themeColor="hyperlink"/>
      <w:u w:val="single"/>
    </w:rPr>
  </w:style>
  <w:style w:type="character" w:styleId="Ulstomtale">
    <w:name w:val="Unresolved Mention"/>
    <w:basedOn w:val="Standardskrifttypeiafsnit"/>
    <w:uiPriority w:val="99"/>
    <w:semiHidden/>
    <w:unhideWhenUsed/>
    <w:rsid w:val="001560DB"/>
    <w:rPr>
      <w:color w:val="605E5C"/>
      <w:shd w:val="clear" w:color="auto" w:fill="E1DFDD"/>
    </w:rPr>
  </w:style>
  <w:style w:type="paragraph" w:styleId="Ingenafstand">
    <w:name w:val="No Spacing"/>
    <w:uiPriority w:val="1"/>
    <w:qFormat/>
    <w:rsid w:val="000813B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07/relationships/hdphoto" Target="media/hdphoto2.wdp"/><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A3D560FC8C584CA0AE527B384D805A" ma:contentTypeVersion="11" ma:contentTypeDescription="Opret et nyt dokument." ma:contentTypeScope="" ma:versionID="6825267655090b638cd935c770639ad8">
  <xsd:schema xmlns:xsd="http://www.w3.org/2001/XMLSchema" xmlns:xs="http://www.w3.org/2001/XMLSchema" xmlns:p="http://schemas.microsoft.com/office/2006/metadata/properties" xmlns:ns3="a4bd5493-c8c3-446c-a36f-0b4d2758c640" targetNamespace="http://schemas.microsoft.com/office/2006/metadata/properties" ma:root="true" ma:fieldsID="1e7b794bd1bbbbf318d1b1a5ab153759" ns3:_="">
    <xsd:import namespace="a4bd5493-c8c3-446c-a36f-0b4d2758c6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d5493-c8c3-446c-a36f-0b4d2758c6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4bd5493-c8c3-446c-a36f-0b4d2758c640" xsi:nil="true"/>
  </documentManagement>
</p:properties>
</file>

<file path=customXml/itemProps1.xml><?xml version="1.0" encoding="utf-8"?>
<ds:datastoreItem xmlns:ds="http://schemas.openxmlformats.org/officeDocument/2006/customXml" ds:itemID="{3A2B822E-E632-4778-BE1B-4CCD0292A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d5493-c8c3-446c-a36f-0b4d2758c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86B23-6FB1-44DE-BAD8-80AA861DAEDB}">
  <ds:schemaRefs>
    <ds:schemaRef ds:uri="http://schemas.microsoft.com/sharepoint/v3/contenttype/forms"/>
  </ds:schemaRefs>
</ds:datastoreItem>
</file>

<file path=customXml/itemProps3.xml><?xml version="1.0" encoding="utf-8"?>
<ds:datastoreItem xmlns:ds="http://schemas.openxmlformats.org/officeDocument/2006/customXml" ds:itemID="{4B18C238-78ED-4CA3-94AF-86F57D8435D2}">
  <ds:schemaRefs>
    <ds:schemaRef ds:uri="http://schemas.microsoft.com/office/2006/metadata/properties"/>
    <ds:schemaRef ds:uri="http://schemas.microsoft.com/office/infopath/2007/PartnerControls"/>
    <ds:schemaRef ds:uri="a4bd5493-c8c3-446c-a36f-0b4d2758c640"/>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336</Words>
  <Characters>2051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Bak Nielsen</dc:creator>
  <cp:keywords/>
  <dc:description/>
  <cp:lastModifiedBy>Jeppe Lindhardt Damsgaard</cp:lastModifiedBy>
  <cp:revision>4</cp:revision>
  <cp:lastPrinted>2023-03-23T09:05:00Z</cp:lastPrinted>
  <dcterms:created xsi:type="dcterms:W3CDTF">2023-03-22T09:35:00Z</dcterms:created>
  <dcterms:modified xsi:type="dcterms:W3CDTF">2023-03-23T09:10:00Z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0x01010085A3D560FC8C584CA0AE527B384D805A</vt:lpwstr>
  </property>
</Properties>
</file>